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662A" w14:textId="55162217" w:rsidR="00027C27" w:rsidRDefault="00027C27" w:rsidP="00B561C0"/>
    <w:p w14:paraId="54A0A98E" w14:textId="77777777" w:rsidR="004A5E20" w:rsidRPr="00CF2D49" w:rsidRDefault="004A5E20" w:rsidP="004A5E20">
      <w:pPr>
        <w:pStyle w:val="Default"/>
        <w:rPr>
          <w:rFonts w:asciiTheme="minorHAnsi" w:hAnsiTheme="minorHAnsi" w:cstheme="minorHAnsi"/>
        </w:rPr>
      </w:pPr>
    </w:p>
    <w:p w14:paraId="4D269EC7" w14:textId="50D2B50A" w:rsidR="004A5E20" w:rsidRPr="00CF2D49" w:rsidRDefault="004A5E20" w:rsidP="0014001E">
      <w:pPr>
        <w:spacing w:line="288" w:lineRule="auto"/>
        <w:rPr>
          <w:rFonts w:asciiTheme="minorHAnsi" w:hAnsiTheme="minorHAnsi" w:cstheme="minorHAnsi"/>
          <w:b/>
          <w:bCs/>
          <w:szCs w:val="24"/>
        </w:rPr>
      </w:pPr>
      <w:r w:rsidRPr="00CF2D49">
        <w:rPr>
          <w:rFonts w:asciiTheme="minorHAnsi" w:hAnsiTheme="minorHAnsi" w:cstheme="minorHAnsi"/>
          <w:b/>
          <w:bCs/>
          <w:szCs w:val="24"/>
        </w:rPr>
        <w:t>Response to the Scottish Legal Complaints Commission (SLCC) consultation on their operational plan and budget for the year 2023-2024</w:t>
      </w:r>
    </w:p>
    <w:p w14:paraId="3E780FC2" w14:textId="1F015820" w:rsidR="004A5E20" w:rsidRPr="00CF2D49" w:rsidRDefault="004A5E20" w:rsidP="0014001E">
      <w:pPr>
        <w:spacing w:line="288" w:lineRule="auto"/>
        <w:rPr>
          <w:rFonts w:asciiTheme="minorHAnsi" w:hAnsiTheme="minorHAnsi" w:cstheme="minorHAnsi"/>
          <w:b/>
          <w:bCs/>
          <w:szCs w:val="24"/>
        </w:rPr>
      </w:pPr>
    </w:p>
    <w:p w14:paraId="119E8484" w14:textId="6978ED5A" w:rsidR="004A5E20" w:rsidRPr="00CF2D49" w:rsidRDefault="004A5E20" w:rsidP="0014001E">
      <w:pPr>
        <w:spacing w:line="288" w:lineRule="auto"/>
        <w:rPr>
          <w:rFonts w:asciiTheme="minorHAnsi" w:hAnsiTheme="minorHAnsi" w:cstheme="minorHAnsi"/>
          <w:szCs w:val="24"/>
        </w:rPr>
      </w:pPr>
      <w:r w:rsidRPr="00CF2D49">
        <w:rPr>
          <w:rFonts w:asciiTheme="minorHAnsi" w:hAnsiTheme="minorHAnsi" w:cstheme="minorHAnsi"/>
          <w:b/>
          <w:bCs/>
          <w:szCs w:val="24"/>
        </w:rPr>
        <w:t xml:space="preserve">By email to: </w:t>
      </w:r>
      <w:hyperlink r:id="rId9" w:history="1">
        <w:r w:rsidRPr="00CF2D49">
          <w:rPr>
            <w:rStyle w:val="Hyperlink"/>
            <w:rFonts w:asciiTheme="minorHAnsi" w:hAnsiTheme="minorHAnsi" w:cstheme="minorHAnsi"/>
            <w:szCs w:val="24"/>
          </w:rPr>
          <w:t>consult@scottishlegalcomplaints.org.uk</w:t>
        </w:r>
      </w:hyperlink>
      <w:r w:rsidRPr="00CF2D49">
        <w:rPr>
          <w:rFonts w:asciiTheme="minorHAnsi" w:hAnsiTheme="minorHAnsi" w:cstheme="minorHAnsi"/>
          <w:szCs w:val="24"/>
        </w:rPr>
        <w:t xml:space="preserve"> </w:t>
      </w:r>
    </w:p>
    <w:p w14:paraId="5F367B26" w14:textId="481F3865" w:rsidR="00923CA9" w:rsidRPr="00CF2D49" w:rsidRDefault="00923CA9" w:rsidP="0014001E">
      <w:pPr>
        <w:spacing w:line="288" w:lineRule="auto"/>
        <w:rPr>
          <w:rFonts w:asciiTheme="minorHAnsi" w:hAnsiTheme="minorHAnsi" w:cstheme="minorHAnsi"/>
          <w:szCs w:val="24"/>
        </w:rPr>
      </w:pPr>
    </w:p>
    <w:p w14:paraId="10FDCC22" w14:textId="7FDA5ACE" w:rsidR="00DC305D" w:rsidRPr="00CF2D49" w:rsidRDefault="004E21A9" w:rsidP="0014001E">
      <w:pPr>
        <w:spacing w:line="288" w:lineRule="auto"/>
        <w:rPr>
          <w:rFonts w:asciiTheme="minorHAnsi" w:hAnsiTheme="minorHAnsi" w:cstheme="minorHAnsi"/>
          <w:b/>
          <w:bCs/>
          <w:szCs w:val="24"/>
        </w:rPr>
      </w:pPr>
      <w:r w:rsidRPr="00CF2D49">
        <w:rPr>
          <w:rFonts w:asciiTheme="minorHAnsi" w:hAnsiTheme="minorHAnsi" w:cstheme="minorHAnsi"/>
          <w:b/>
          <w:bCs/>
          <w:szCs w:val="24"/>
        </w:rPr>
        <w:t>About Us</w:t>
      </w:r>
    </w:p>
    <w:p w14:paraId="76DA8918" w14:textId="77777777" w:rsidR="008C682B" w:rsidRPr="00CF2D49" w:rsidRDefault="008C682B" w:rsidP="0014001E">
      <w:pPr>
        <w:spacing w:line="288" w:lineRule="auto"/>
        <w:rPr>
          <w:rFonts w:asciiTheme="minorHAnsi" w:hAnsiTheme="minorHAnsi" w:cstheme="minorHAnsi"/>
          <w:b/>
          <w:bCs/>
          <w:szCs w:val="24"/>
        </w:rPr>
      </w:pPr>
    </w:p>
    <w:p w14:paraId="2115A474" w14:textId="5F421021" w:rsidR="00B83F9F" w:rsidRDefault="00DC305D" w:rsidP="00B83F9F">
      <w:pPr>
        <w:pStyle w:val="ConsumerScotlandBody"/>
        <w:rPr>
          <w:rFonts w:asciiTheme="minorHAnsi" w:hAnsiTheme="minorHAnsi" w:cstheme="minorBidi"/>
        </w:rPr>
      </w:pPr>
      <w:r w:rsidRPr="00CF2D49">
        <w:rPr>
          <w:rFonts w:asciiTheme="minorHAnsi" w:hAnsiTheme="minorHAnsi" w:cstheme="minorHAnsi"/>
        </w:rPr>
        <w:t xml:space="preserve">1. </w:t>
      </w:r>
      <w:r w:rsidR="00B83F9F" w:rsidRPr="5827FDED">
        <w:rPr>
          <w:rFonts w:asciiTheme="minorHAnsi" w:hAnsiTheme="minorHAnsi" w:cstheme="minorBidi"/>
        </w:rPr>
        <w:t xml:space="preserve">Consumer Scotland is the statutory body for consumers in Scotland. Established </w:t>
      </w:r>
      <w:r w:rsidR="00B83F9F">
        <w:rPr>
          <w:rFonts w:asciiTheme="minorHAnsi" w:hAnsiTheme="minorHAnsi" w:cstheme="minorBidi"/>
        </w:rPr>
        <w:t>by</w:t>
      </w:r>
      <w:r w:rsidR="00B83F9F" w:rsidRPr="5827FDED">
        <w:rPr>
          <w:rFonts w:asciiTheme="minorHAnsi" w:hAnsiTheme="minorHAnsi" w:cstheme="minorBidi"/>
        </w:rPr>
        <w:t xml:space="preserve"> the Consumer Scotland Act</w:t>
      </w:r>
      <w:r w:rsidR="00B83F9F">
        <w:rPr>
          <w:rFonts w:asciiTheme="minorHAnsi" w:hAnsiTheme="minorHAnsi" w:cstheme="minorBidi"/>
        </w:rPr>
        <w:t xml:space="preserve"> 2020</w:t>
      </w:r>
      <w:r w:rsidR="00B83F9F" w:rsidRPr="5827FDED">
        <w:rPr>
          <w:rFonts w:asciiTheme="minorHAnsi" w:hAnsiTheme="minorHAnsi" w:cstheme="minorBidi"/>
        </w:rPr>
        <w:t xml:space="preserve">, </w:t>
      </w:r>
      <w:r w:rsidR="00B83F9F">
        <w:rPr>
          <w:rFonts w:asciiTheme="minorHAnsi" w:hAnsiTheme="minorHAnsi" w:cstheme="minorBidi"/>
        </w:rPr>
        <w:t>we</w:t>
      </w:r>
      <w:r w:rsidR="00B83F9F" w:rsidRPr="5827FDED">
        <w:rPr>
          <w:rFonts w:asciiTheme="minorHAnsi" w:hAnsiTheme="minorHAnsi" w:cstheme="minorBidi"/>
        </w:rPr>
        <w:t xml:space="preserve"> are accountable to the Scottish Parliament.</w:t>
      </w:r>
    </w:p>
    <w:p w14:paraId="5652C364" w14:textId="77777777" w:rsidR="00B83F9F" w:rsidRDefault="00B83F9F" w:rsidP="00B83F9F">
      <w:pPr>
        <w:pStyle w:val="ConsumerScotlandBody"/>
        <w:rPr>
          <w:rFonts w:asciiTheme="minorHAnsi" w:hAnsiTheme="minorHAnsi" w:cstheme="minorHAnsi"/>
        </w:rPr>
      </w:pPr>
      <w:r>
        <w:rPr>
          <w:rFonts w:asciiTheme="minorHAnsi" w:hAnsiTheme="minorHAnsi" w:cstheme="minorBidi"/>
        </w:rPr>
        <w:t xml:space="preserve">Our purpose is to improve outcomes for current and future consumers and our </w:t>
      </w:r>
      <w:r>
        <w:rPr>
          <w:rFonts w:asciiTheme="minorHAnsi" w:hAnsiTheme="minorHAnsi" w:cstheme="minorHAnsi"/>
        </w:rPr>
        <w:t>strategic objectives are:</w:t>
      </w:r>
    </w:p>
    <w:p w14:paraId="401EB795" w14:textId="77777777" w:rsidR="00B83F9F" w:rsidRPr="003B2C5C" w:rsidRDefault="00B83F9F" w:rsidP="00B83F9F">
      <w:pPr>
        <w:pStyle w:val="ConsumerScotlandBody"/>
        <w:numPr>
          <w:ilvl w:val="0"/>
          <w:numId w:val="9"/>
        </w:numPr>
        <w:spacing w:after="60"/>
        <w:ind w:left="357" w:hanging="357"/>
        <w:rPr>
          <w:rFonts w:asciiTheme="minorHAnsi" w:hAnsiTheme="minorHAnsi" w:cstheme="minorHAnsi"/>
        </w:rPr>
      </w:pPr>
      <w:r>
        <w:rPr>
          <w:rFonts w:ascii="Calibri" w:hAnsi="Calibri" w:cs="Calibri"/>
        </w:rPr>
        <w:t xml:space="preserve">to </w:t>
      </w:r>
      <w:r w:rsidRPr="008772A7">
        <w:rPr>
          <w:rFonts w:ascii="Calibri" w:hAnsi="Calibri" w:cs="Calibri"/>
        </w:rPr>
        <w:t>enhance understanding and</w:t>
      </w:r>
      <w:r w:rsidRPr="008772A7">
        <w:rPr>
          <w:rFonts w:ascii="Calibri" w:hAnsi="Calibri" w:cs="Calibri"/>
          <w:spacing w:val="-17"/>
        </w:rPr>
        <w:t xml:space="preserve"> </w:t>
      </w:r>
      <w:r w:rsidRPr="008772A7">
        <w:rPr>
          <w:rFonts w:ascii="Calibri" w:hAnsi="Calibri" w:cs="Calibri"/>
        </w:rPr>
        <w:t>awareness</w:t>
      </w:r>
      <w:r w:rsidRPr="008772A7">
        <w:rPr>
          <w:rFonts w:ascii="Calibri" w:hAnsi="Calibri" w:cs="Calibri"/>
          <w:spacing w:val="-17"/>
        </w:rPr>
        <w:t xml:space="preserve"> </w:t>
      </w:r>
      <w:r w:rsidRPr="008772A7">
        <w:rPr>
          <w:rFonts w:ascii="Calibri" w:hAnsi="Calibri" w:cs="Calibri"/>
        </w:rPr>
        <w:t>of</w:t>
      </w:r>
      <w:r w:rsidRPr="008772A7">
        <w:rPr>
          <w:rFonts w:ascii="Calibri" w:hAnsi="Calibri" w:cs="Calibri"/>
          <w:spacing w:val="-17"/>
        </w:rPr>
        <w:t xml:space="preserve"> </w:t>
      </w:r>
      <w:r w:rsidRPr="008772A7">
        <w:rPr>
          <w:rFonts w:ascii="Calibri" w:hAnsi="Calibri" w:cs="Calibri"/>
        </w:rPr>
        <w:t>consumer issues by strengthening the evidence</w:t>
      </w:r>
      <w:r w:rsidRPr="008772A7">
        <w:rPr>
          <w:rFonts w:ascii="Calibri" w:hAnsi="Calibri" w:cs="Calibri"/>
          <w:spacing w:val="-8"/>
        </w:rPr>
        <w:t xml:space="preserve"> </w:t>
      </w:r>
      <w:r w:rsidRPr="008772A7">
        <w:rPr>
          <w:rFonts w:ascii="Calibri" w:hAnsi="Calibri" w:cs="Calibri"/>
        </w:rPr>
        <w:t>base</w:t>
      </w:r>
    </w:p>
    <w:p w14:paraId="7575AA50" w14:textId="77777777" w:rsidR="00B83F9F" w:rsidRPr="003B2C5C" w:rsidRDefault="00B83F9F" w:rsidP="00B83F9F">
      <w:pPr>
        <w:pStyle w:val="ConsumerScotlandBody"/>
        <w:numPr>
          <w:ilvl w:val="0"/>
          <w:numId w:val="9"/>
        </w:numPr>
        <w:spacing w:after="60"/>
        <w:ind w:left="357" w:hanging="357"/>
        <w:rPr>
          <w:rFonts w:asciiTheme="minorHAnsi" w:hAnsiTheme="minorHAnsi" w:cstheme="minorHAnsi"/>
        </w:rPr>
      </w:pPr>
      <w:r>
        <w:rPr>
          <w:rFonts w:ascii="Calibri" w:hAnsi="Calibri" w:cs="Calibri"/>
        </w:rPr>
        <w:t xml:space="preserve">to </w:t>
      </w:r>
      <w:r w:rsidRPr="008772A7">
        <w:rPr>
          <w:rFonts w:ascii="Calibri" w:hAnsi="Calibri" w:cs="Calibri"/>
        </w:rPr>
        <w:t>serve the needs and aspirations of current and future</w:t>
      </w:r>
      <w:r w:rsidRPr="008772A7">
        <w:rPr>
          <w:rFonts w:ascii="Calibri" w:hAnsi="Calibri" w:cs="Calibri"/>
          <w:spacing w:val="-10"/>
        </w:rPr>
        <w:t xml:space="preserve"> </w:t>
      </w:r>
      <w:r w:rsidRPr="008772A7">
        <w:rPr>
          <w:rFonts w:ascii="Calibri" w:hAnsi="Calibri" w:cs="Calibri"/>
        </w:rPr>
        <w:t>consumers</w:t>
      </w:r>
      <w:r w:rsidRPr="008772A7">
        <w:rPr>
          <w:rFonts w:ascii="Calibri" w:hAnsi="Calibri" w:cs="Calibri"/>
          <w:spacing w:val="-10"/>
        </w:rPr>
        <w:t xml:space="preserve"> </w:t>
      </w:r>
      <w:r w:rsidRPr="008772A7">
        <w:rPr>
          <w:rFonts w:ascii="Calibri" w:hAnsi="Calibri" w:cs="Calibri"/>
        </w:rPr>
        <w:t>by</w:t>
      </w:r>
      <w:r w:rsidRPr="008772A7">
        <w:rPr>
          <w:rFonts w:ascii="Calibri" w:hAnsi="Calibri" w:cs="Calibri"/>
          <w:spacing w:val="-10"/>
        </w:rPr>
        <w:t xml:space="preserve"> </w:t>
      </w:r>
      <w:r w:rsidRPr="008772A7">
        <w:rPr>
          <w:rFonts w:ascii="Calibri" w:hAnsi="Calibri" w:cs="Calibri"/>
        </w:rPr>
        <w:t>inspiring and influencing the public, private and third sectors</w:t>
      </w:r>
    </w:p>
    <w:p w14:paraId="3E13C170" w14:textId="77777777" w:rsidR="00B83F9F" w:rsidRPr="00D41A04" w:rsidRDefault="00B83F9F" w:rsidP="00B83F9F">
      <w:pPr>
        <w:pStyle w:val="ConsumerScotlandBody"/>
        <w:numPr>
          <w:ilvl w:val="0"/>
          <w:numId w:val="9"/>
        </w:numPr>
        <w:spacing w:after="60"/>
        <w:ind w:left="357" w:hanging="357"/>
      </w:pPr>
      <w:r w:rsidRPr="005D40FA">
        <w:rPr>
          <w:rFonts w:ascii="Calibri" w:hAnsi="Calibri" w:cs="Calibri"/>
          <w:w w:val="105"/>
        </w:rPr>
        <w:t>to enable the active participation</w:t>
      </w:r>
      <w:r w:rsidRPr="005D40FA">
        <w:rPr>
          <w:rFonts w:ascii="Calibri" w:hAnsi="Calibri" w:cs="Calibri"/>
          <w:spacing w:val="-11"/>
          <w:w w:val="105"/>
        </w:rPr>
        <w:t xml:space="preserve"> </w:t>
      </w:r>
      <w:r w:rsidRPr="005D40FA">
        <w:rPr>
          <w:rFonts w:ascii="Calibri" w:hAnsi="Calibri" w:cs="Calibri"/>
          <w:w w:val="105"/>
        </w:rPr>
        <w:t>of</w:t>
      </w:r>
      <w:r w:rsidRPr="005D40FA">
        <w:rPr>
          <w:rFonts w:ascii="Calibri" w:hAnsi="Calibri" w:cs="Calibri"/>
          <w:spacing w:val="-11"/>
          <w:w w:val="105"/>
        </w:rPr>
        <w:t xml:space="preserve"> </w:t>
      </w:r>
      <w:r w:rsidRPr="005D40FA">
        <w:rPr>
          <w:rFonts w:ascii="Calibri" w:hAnsi="Calibri" w:cs="Calibri"/>
          <w:w w:val="105"/>
        </w:rPr>
        <w:t>consumers</w:t>
      </w:r>
      <w:r w:rsidRPr="005D40FA">
        <w:rPr>
          <w:rFonts w:ascii="Calibri" w:hAnsi="Calibri" w:cs="Calibri"/>
          <w:spacing w:val="-11"/>
          <w:w w:val="105"/>
        </w:rPr>
        <w:t xml:space="preserve"> </w:t>
      </w:r>
      <w:r w:rsidRPr="005D40FA">
        <w:rPr>
          <w:rFonts w:ascii="Calibri" w:hAnsi="Calibri" w:cs="Calibri"/>
          <w:w w:val="105"/>
        </w:rPr>
        <w:t xml:space="preserve">in </w:t>
      </w:r>
      <w:r w:rsidRPr="003B2C5C">
        <w:rPr>
          <w:rFonts w:ascii="Calibri" w:hAnsi="Calibri" w:cs="Calibri"/>
        </w:rPr>
        <w:t>a</w:t>
      </w:r>
      <w:r w:rsidRPr="005D40FA">
        <w:rPr>
          <w:rFonts w:ascii="Calibri" w:hAnsi="Calibri" w:cs="Calibri"/>
          <w:spacing w:val="-10"/>
        </w:rPr>
        <w:t xml:space="preserve"> </w:t>
      </w:r>
      <w:r w:rsidRPr="003B2C5C">
        <w:rPr>
          <w:rFonts w:ascii="Calibri" w:hAnsi="Calibri" w:cs="Calibri"/>
        </w:rPr>
        <w:t>fairer</w:t>
      </w:r>
      <w:r w:rsidRPr="005D40FA">
        <w:rPr>
          <w:rFonts w:ascii="Calibri" w:hAnsi="Calibri" w:cs="Calibri"/>
          <w:spacing w:val="-10"/>
        </w:rPr>
        <w:t xml:space="preserve"> </w:t>
      </w:r>
      <w:r w:rsidRPr="003B2C5C">
        <w:rPr>
          <w:rFonts w:ascii="Calibri" w:hAnsi="Calibri" w:cs="Calibri"/>
        </w:rPr>
        <w:t>economy</w:t>
      </w:r>
      <w:r w:rsidRPr="005D40FA">
        <w:rPr>
          <w:rFonts w:ascii="Calibri" w:hAnsi="Calibri" w:cs="Calibri"/>
          <w:spacing w:val="-10"/>
        </w:rPr>
        <w:t xml:space="preserve"> </w:t>
      </w:r>
      <w:r w:rsidRPr="003B2C5C">
        <w:rPr>
          <w:rFonts w:ascii="Calibri" w:hAnsi="Calibri" w:cs="Calibri"/>
        </w:rPr>
        <w:t>by</w:t>
      </w:r>
      <w:r w:rsidRPr="005D40FA">
        <w:rPr>
          <w:rFonts w:ascii="Calibri" w:hAnsi="Calibri" w:cs="Calibri"/>
          <w:spacing w:val="-10"/>
        </w:rPr>
        <w:t xml:space="preserve"> </w:t>
      </w:r>
      <w:r w:rsidRPr="003B2C5C">
        <w:rPr>
          <w:rFonts w:ascii="Calibri" w:hAnsi="Calibri" w:cs="Calibri"/>
        </w:rPr>
        <w:t xml:space="preserve">improving </w:t>
      </w:r>
      <w:r w:rsidRPr="005D40FA">
        <w:rPr>
          <w:rFonts w:ascii="Calibri" w:hAnsi="Calibri" w:cs="Calibri"/>
          <w:w w:val="105"/>
        </w:rPr>
        <w:t xml:space="preserve">access to information and </w:t>
      </w:r>
      <w:r w:rsidRPr="005D40FA">
        <w:rPr>
          <w:rFonts w:ascii="Calibri" w:hAnsi="Calibri" w:cs="Calibri"/>
          <w:spacing w:val="-2"/>
          <w:w w:val="105"/>
        </w:rPr>
        <w:t>support</w:t>
      </w:r>
    </w:p>
    <w:p w14:paraId="07CDB793" w14:textId="77777777" w:rsidR="00DC305D" w:rsidRPr="00CF2D49" w:rsidRDefault="00DC305D" w:rsidP="0014001E">
      <w:pPr>
        <w:pStyle w:val="Default"/>
        <w:spacing w:line="288" w:lineRule="auto"/>
        <w:rPr>
          <w:rFonts w:asciiTheme="minorHAnsi" w:hAnsiTheme="minorHAnsi" w:cstheme="minorHAnsi"/>
        </w:rPr>
      </w:pPr>
    </w:p>
    <w:p w14:paraId="7A083C78" w14:textId="1362FB1D" w:rsidR="00DC305D" w:rsidRPr="00CF2D49" w:rsidRDefault="00DC305D" w:rsidP="0014001E">
      <w:pPr>
        <w:pStyle w:val="Default"/>
        <w:spacing w:line="288" w:lineRule="auto"/>
        <w:rPr>
          <w:rFonts w:asciiTheme="minorHAnsi" w:hAnsiTheme="minorHAnsi" w:cstheme="minorHAnsi"/>
        </w:rPr>
      </w:pPr>
      <w:r w:rsidRPr="00CF2D49">
        <w:rPr>
          <w:rFonts w:asciiTheme="minorHAnsi" w:hAnsiTheme="minorHAnsi" w:cstheme="minorHAnsi"/>
        </w:rPr>
        <w:t xml:space="preserve">3. Since our establishment in April 2022, Consumer Scotland has worked closely with the </w:t>
      </w:r>
      <w:r w:rsidR="000B1B38" w:rsidRPr="00CF2D49">
        <w:rPr>
          <w:rFonts w:asciiTheme="minorHAnsi" w:hAnsiTheme="minorHAnsi" w:cstheme="minorHAnsi"/>
        </w:rPr>
        <w:t xml:space="preserve">Scottish Legal Complaints Commission (SLCC) in recognition of its status as the single point of contact for all complaints </w:t>
      </w:r>
      <w:r w:rsidR="008C682B" w:rsidRPr="00CF2D49">
        <w:rPr>
          <w:rFonts w:asciiTheme="minorHAnsi" w:hAnsiTheme="minorHAnsi" w:cstheme="minorHAnsi"/>
        </w:rPr>
        <w:t xml:space="preserve">regarding </w:t>
      </w:r>
      <w:r w:rsidR="000B1B38" w:rsidRPr="00CF2D49">
        <w:rPr>
          <w:rFonts w:asciiTheme="minorHAnsi" w:hAnsiTheme="minorHAnsi" w:cstheme="minorHAnsi"/>
        </w:rPr>
        <w:t>lawyers</w:t>
      </w:r>
      <w:r w:rsidR="00F4751C" w:rsidRPr="00CF2D49">
        <w:rPr>
          <w:rFonts w:asciiTheme="minorHAnsi" w:hAnsiTheme="minorHAnsi" w:cstheme="minorHAnsi"/>
        </w:rPr>
        <w:t xml:space="preserve"> </w:t>
      </w:r>
      <w:r w:rsidR="000B1B38" w:rsidRPr="00CF2D49">
        <w:rPr>
          <w:rFonts w:asciiTheme="minorHAnsi" w:hAnsiTheme="minorHAnsi" w:cstheme="minorHAnsi"/>
        </w:rPr>
        <w:t xml:space="preserve">in Scotland. </w:t>
      </w:r>
      <w:r w:rsidRPr="00CF2D49">
        <w:rPr>
          <w:rFonts w:asciiTheme="minorHAnsi" w:hAnsiTheme="minorHAnsi" w:cstheme="minorHAnsi"/>
        </w:rPr>
        <w:t xml:space="preserve">We are grateful for the support that the </w:t>
      </w:r>
      <w:r w:rsidR="000B1B38" w:rsidRPr="00CF2D49">
        <w:rPr>
          <w:rFonts w:asciiTheme="minorHAnsi" w:hAnsiTheme="minorHAnsi" w:cstheme="minorHAnsi"/>
        </w:rPr>
        <w:t>SLCC</w:t>
      </w:r>
      <w:r w:rsidRPr="00CF2D49">
        <w:rPr>
          <w:rFonts w:asciiTheme="minorHAnsi" w:hAnsiTheme="minorHAnsi" w:cstheme="minorHAnsi"/>
        </w:rPr>
        <w:t xml:space="preserve"> has provided to Consumer Scotland in our first year of operation</w:t>
      </w:r>
      <w:r w:rsidR="000B1B38" w:rsidRPr="00CF2D49">
        <w:rPr>
          <w:rFonts w:asciiTheme="minorHAnsi" w:hAnsiTheme="minorHAnsi" w:cstheme="minorHAnsi"/>
        </w:rPr>
        <w:t xml:space="preserve"> </w:t>
      </w:r>
      <w:r w:rsidRPr="00CF2D49">
        <w:rPr>
          <w:rFonts w:asciiTheme="minorHAnsi" w:hAnsiTheme="minorHAnsi" w:cstheme="minorHAnsi"/>
        </w:rPr>
        <w:t>and we look forward to continued collaboration</w:t>
      </w:r>
      <w:r w:rsidR="008C682B" w:rsidRPr="00CF2D49">
        <w:rPr>
          <w:rFonts w:asciiTheme="minorHAnsi" w:hAnsiTheme="minorHAnsi" w:cstheme="minorHAnsi"/>
        </w:rPr>
        <w:t xml:space="preserve">, along with participation in </w:t>
      </w:r>
      <w:r w:rsidR="007175EE" w:rsidRPr="00CF2D49">
        <w:rPr>
          <w:rFonts w:asciiTheme="minorHAnsi" w:hAnsiTheme="minorHAnsi" w:cstheme="minorHAnsi"/>
        </w:rPr>
        <w:t>the SLCC’s</w:t>
      </w:r>
      <w:r w:rsidR="00F130DB" w:rsidRPr="00CF2D49">
        <w:rPr>
          <w:rFonts w:asciiTheme="minorHAnsi" w:hAnsiTheme="minorHAnsi" w:cstheme="minorHAnsi"/>
        </w:rPr>
        <w:t xml:space="preserve"> Consumer Panel in the coming year.</w:t>
      </w:r>
    </w:p>
    <w:p w14:paraId="36215E10" w14:textId="4656AF7B" w:rsidR="00DC305D" w:rsidRPr="00CF2D49" w:rsidRDefault="00DC305D" w:rsidP="0014001E">
      <w:pPr>
        <w:pStyle w:val="Default"/>
        <w:spacing w:line="288" w:lineRule="auto"/>
        <w:rPr>
          <w:rFonts w:asciiTheme="minorHAnsi" w:hAnsiTheme="minorHAnsi" w:cstheme="minorHAnsi"/>
        </w:rPr>
      </w:pPr>
    </w:p>
    <w:p w14:paraId="7FFE34FC" w14:textId="395FFA18" w:rsidR="00DC305D" w:rsidRPr="00CF2D49" w:rsidRDefault="00DC305D" w:rsidP="0014001E">
      <w:pPr>
        <w:spacing w:line="288" w:lineRule="auto"/>
        <w:rPr>
          <w:rFonts w:asciiTheme="minorHAnsi" w:hAnsiTheme="minorHAnsi" w:cstheme="minorHAnsi"/>
          <w:b/>
          <w:bCs/>
          <w:szCs w:val="24"/>
        </w:rPr>
      </w:pPr>
      <w:r w:rsidRPr="00CF2D49">
        <w:rPr>
          <w:rFonts w:asciiTheme="minorHAnsi" w:hAnsiTheme="minorHAnsi" w:cstheme="minorHAnsi"/>
          <w:b/>
          <w:bCs/>
          <w:szCs w:val="24"/>
        </w:rPr>
        <w:t>Summary</w:t>
      </w:r>
    </w:p>
    <w:p w14:paraId="320A2BFC" w14:textId="77777777" w:rsidR="001D50C1" w:rsidRPr="00CF2D49" w:rsidRDefault="001D50C1" w:rsidP="0014001E">
      <w:pPr>
        <w:spacing w:line="288" w:lineRule="auto"/>
        <w:rPr>
          <w:rFonts w:asciiTheme="minorHAnsi" w:hAnsiTheme="minorHAnsi" w:cstheme="minorHAnsi"/>
          <w:b/>
          <w:bCs/>
          <w:szCs w:val="24"/>
        </w:rPr>
      </w:pPr>
    </w:p>
    <w:p w14:paraId="15E68BFC" w14:textId="3A796C71" w:rsidR="007F2157" w:rsidRPr="00CF2D49" w:rsidRDefault="003B2479" w:rsidP="0014001E">
      <w:pPr>
        <w:pStyle w:val="Default"/>
        <w:spacing w:line="288" w:lineRule="auto"/>
        <w:rPr>
          <w:rFonts w:asciiTheme="minorHAnsi" w:hAnsiTheme="minorHAnsi" w:cstheme="minorHAnsi"/>
        </w:rPr>
      </w:pPr>
      <w:r w:rsidRPr="00CF2D49">
        <w:rPr>
          <w:rFonts w:asciiTheme="minorHAnsi" w:hAnsiTheme="minorHAnsi" w:cstheme="minorHAnsi"/>
        </w:rPr>
        <w:t xml:space="preserve">4. Consumer Scotland </w:t>
      </w:r>
      <w:r w:rsidR="007F2157" w:rsidRPr="00CF2D49">
        <w:rPr>
          <w:rFonts w:asciiTheme="minorHAnsi" w:hAnsiTheme="minorHAnsi" w:cstheme="minorHAnsi"/>
        </w:rPr>
        <w:t xml:space="preserve">notes the progress made by the </w:t>
      </w:r>
      <w:r w:rsidRPr="00CF2D49">
        <w:rPr>
          <w:rFonts w:asciiTheme="minorHAnsi" w:hAnsiTheme="minorHAnsi" w:cstheme="minorHAnsi"/>
        </w:rPr>
        <w:t xml:space="preserve">SLCC </w:t>
      </w:r>
      <w:r w:rsidR="007F2157" w:rsidRPr="00CF2D49">
        <w:rPr>
          <w:rFonts w:asciiTheme="minorHAnsi" w:hAnsiTheme="minorHAnsi" w:cstheme="minorHAnsi"/>
        </w:rPr>
        <w:t>towards delivering the</w:t>
      </w:r>
      <w:r w:rsidRPr="00CF2D49">
        <w:rPr>
          <w:rFonts w:asciiTheme="minorHAnsi" w:hAnsiTheme="minorHAnsi" w:cstheme="minorHAnsi"/>
        </w:rPr>
        <w:t xml:space="preserve"> 2020-2024 strategy, and </w:t>
      </w:r>
      <w:r w:rsidR="007F2157" w:rsidRPr="00CF2D49">
        <w:rPr>
          <w:rFonts w:asciiTheme="minorHAnsi" w:hAnsiTheme="minorHAnsi" w:cstheme="minorHAnsi"/>
        </w:rPr>
        <w:t>the information set out regarding the operating context for this year’s operational plan</w:t>
      </w:r>
      <w:r w:rsidRPr="00CF2D49">
        <w:rPr>
          <w:rFonts w:asciiTheme="minorHAnsi" w:hAnsiTheme="minorHAnsi" w:cstheme="minorHAnsi"/>
        </w:rPr>
        <w:t>.</w:t>
      </w:r>
      <w:r w:rsidR="00884B88" w:rsidRPr="00CF2D49">
        <w:rPr>
          <w:rFonts w:asciiTheme="minorHAnsi" w:hAnsiTheme="minorHAnsi" w:cstheme="minorHAnsi"/>
        </w:rPr>
        <w:t>5. We welcome the SLCC’s five stated strategic aims and note</w:t>
      </w:r>
      <w:r w:rsidR="00BA3321" w:rsidRPr="00CF2D49">
        <w:rPr>
          <w:rFonts w:asciiTheme="minorHAnsi" w:hAnsiTheme="minorHAnsi" w:cstheme="minorHAnsi"/>
        </w:rPr>
        <w:t xml:space="preserve"> significant crossover with Consumer Scotland</w:t>
      </w:r>
      <w:r w:rsidR="007F2157" w:rsidRPr="00CF2D49">
        <w:rPr>
          <w:rFonts w:asciiTheme="minorHAnsi" w:hAnsiTheme="minorHAnsi" w:cstheme="minorHAnsi"/>
        </w:rPr>
        <w:t>’s</w:t>
      </w:r>
      <w:r w:rsidR="00BA3321" w:rsidRPr="00CF2D49">
        <w:rPr>
          <w:rFonts w:asciiTheme="minorHAnsi" w:hAnsiTheme="minorHAnsi" w:cstheme="minorHAnsi"/>
        </w:rPr>
        <w:t xml:space="preserve"> </w:t>
      </w:r>
      <w:r w:rsidR="007F2157" w:rsidRPr="00CF2D49">
        <w:rPr>
          <w:rFonts w:asciiTheme="minorHAnsi" w:hAnsiTheme="minorHAnsi" w:cstheme="minorHAnsi"/>
        </w:rPr>
        <w:t>Strategic Objectives</w:t>
      </w:r>
      <w:r w:rsidR="00F9225A">
        <w:rPr>
          <w:rFonts w:asciiTheme="minorHAnsi" w:hAnsiTheme="minorHAnsi" w:cstheme="minorHAnsi"/>
        </w:rPr>
        <w:t xml:space="preserve"> set out above. </w:t>
      </w:r>
      <w:r w:rsidR="007F2157" w:rsidRPr="00CF2D49">
        <w:rPr>
          <w:rFonts w:asciiTheme="minorHAnsi" w:hAnsiTheme="minorHAnsi" w:cstheme="minorHAnsi"/>
        </w:rPr>
        <w:t xml:space="preserve"> </w:t>
      </w:r>
    </w:p>
    <w:p w14:paraId="34FA8B57" w14:textId="0AC049A6" w:rsidR="00097104" w:rsidRPr="00CF2D49" w:rsidRDefault="00097104" w:rsidP="0014001E">
      <w:pPr>
        <w:pStyle w:val="Default"/>
        <w:spacing w:line="288" w:lineRule="auto"/>
        <w:rPr>
          <w:rFonts w:asciiTheme="minorHAnsi" w:hAnsiTheme="minorHAnsi" w:cstheme="minorHAnsi"/>
        </w:rPr>
      </w:pPr>
    </w:p>
    <w:p w14:paraId="44430F71" w14:textId="74881016" w:rsidR="00F4751C" w:rsidRPr="00CF2D49" w:rsidRDefault="00097104" w:rsidP="0014001E">
      <w:pPr>
        <w:pStyle w:val="Default"/>
        <w:spacing w:line="288" w:lineRule="auto"/>
        <w:rPr>
          <w:rFonts w:asciiTheme="minorHAnsi" w:hAnsiTheme="minorHAnsi" w:cstheme="minorHAnsi"/>
        </w:rPr>
      </w:pPr>
      <w:r w:rsidRPr="00CF2D49">
        <w:rPr>
          <w:rFonts w:asciiTheme="minorHAnsi" w:hAnsiTheme="minorHAnsi" w:cstheme="minorHAnsi"/>
        </w:rPr>
        <w:t>6. Of particular interest to Consumer Scotland</w:t>
      </w:r>
      <w:r w:rsidR="006F6350" w:rsidRPr="00CF2D49">
        <w:rPr>
          <w:rFonts w:asciiTheme="minorHAnsi" w:hAnsiTheme="minorHAnsi" w:cstheme="minorHAnsi"/>
        </w:rPr>
        <w:t xml:space="preserve"> is </w:t>
      </w:r>
      <w:r w:rsidR="007F2157" w:rsidRPr="00CF2D49">
        <w:rPr>
          <w:rFonts w:asciiTheme="minorHAnsi" w:hAnsiTheme="minorHAnsi" w:cstheme="minorHAnsi"/>
        </w:rPr>
        <w:t xml:space="preserve">the </w:t>
      </w:r>
      <w:r w:rsidR="006F6350" w:rsidRPr="00CF2D49">
        <w:rPr>
          <w:rFonts w:asciiTheme="minorHAnsi" w:hAnsiTheme="minorHAnsi" w:cstheme="minorHAnsi"/>
        </w:rPr>
        <w:t xml:space="preserve">SLCC’s </w:t>
      </w:r>
      <w:r w:rsidR="007F2157" w:rsidRPr="00CF2D49">
        <w:rPr>
          <w:rFonts w:asciiTheme="minorHAnsi" w:hAnsiTheme="minorHAnsi" w:cstheme="minorHAnsi"/>
        </w:rPr>
        <w:t xml:space="preserve">focus on users of their services, including both </w:t>
      </w:r>
      <w:r w:rsidR="00F9225A">
        <w:rPr>
          <w:rFonts w:asciiTheme="minorHAnsi" w:hAnsiTheme="minorHAnsi" w:cstheme="minorHAnsi"/>
        </w:rPr>
        <w:t xml:space="preserve">individual and small business </w:t>
      </w:r>
      <w:r w:rsidR="007F2157" w:rsidRPr="00CF2D49">
        <w:rPr>
          <w:rFonts w:asciiTheme="minorHAnsi" w:hAnsiTheme="minorHAnsi" w:cstheme="minorHAnsi"/>
        </w:rPr>
        <w:t>consumers</w:t>
      </w:r>
      <w:r w:rsidR="00C84006" w:rsidRPr="00CF2D49">
        <w:rPr>
          <w:rFonts w:asciiTheme="minorHAnsi" w:hAnsiTheme="minorHAnsi" w:cstheme="minorHAnsi"/>
        </w:rPr>
        <w:t>.</w:t>
      </w:r>
      <w:r w:rsidR="00B62B33" w:rsidRPr="00CF2D49">
        <w:rPr>
          <w:rFonts w:asciiTheme="minorHAnsi" w:hAnsiTheme="minorHAnsi" w:cstheme="minorHAnsi"/>
        </w:rPr>
        <w:t xml:space="preserve"> We welcome especially </w:t>
      </w:r>
      <w:r w:rsidR="007175EE" w:rsidRPr="00CF2D49">
        <w:rPr>
          <w:rFonts w:asciiTheme="minorHAnsi" w:hAnsiTheme="minorHAnsi" w:cstheme="minorHAnsi"/>
        </w:rPr>
        <w:t>the work</w:t>
      </w:r>
      <w:r w:rsidR="00F4751C" w:rsidRPr="00CF2D49">
        <w:rPr>
          <w:rFonts w:asciiTheme="minorHAnsi" w:hAnsiTheme="minorHAnsi" w:cstheme="minorHAnsi"/>
        </w:rPr>
        <w:t xml:space="preserve"> to:</w:t>
      </w:r>
    </w:p>
    <w:p w14:paraId="7E5CB3EA" w14:textId="2359FE05" w:rsidR="00F4751C" w:rsidRPr="00CF2D49" w:rsidRDefault="00F96468" w:rsidP="0014001E">
      <w:pPr>
        <w:pStyle w:val="Default"/>
        <w:numPr>
          <w:ilvl w:val="0"/>
          <w:numId w:val="8"/>
        </w:numPr>
        <w:spacing w:line="288" w:lineRule="auto"/>
        <w:rPr>
          <w:rFonts w:asciiTheme="minorHAnsi" w:hAnsiTheme="minorHAnsi" w:cstheme="minorHAnsi"/>
        </w:rPr>
      </w:pPr>
      <w:r w:rsidRPr="00CF2D49">
        <w:rPr>
          <w:rFonts w:asciiTheme="minorHAnsi" w:hAnsiTheme="minorHAnsi" w:cstheme="minorHAnsi"/>
        </w:rPr>
        <w:lastRenderedPageBreak/>
        <w:t xml:space="preserve">embed accessible English within SLCC reports and decisions as part of a long-lasting culture of accessibility </w:t>
      </w:r>
    </w:p>
    <w:p w14:paraId="748DC116" w14:textId="573935FF" w:rsidR="00F4751C" w:rsidRPr="00CF2D49" w:rsidRDefault="00215C1E" w:rsidP="0014001E">
      <w:pPr>
        <w:pStyle w:val="Default"/>
        <w:numPr>
          <w:ilvl w:val="0"/>
          <w:numId w:val="8"/>
        </w:numPr>
        <w:spacing w:line="288" w:lineRule="auto"/>
        <w:rPr>
          <w:rFonts w:asciiTheme="minorHAnsi" w:hAnsiTheme="minorHAnsi" w:cstheme="minorHAnsi"/>
        </w:rPr>
      </w:pPr>
      <w:r w:rsidRPr="00CF2D49">
        <w:rPr>
          <w:rFonts w:asciiTheme="minorHAnsi" w:hAnsiTheme="minorHAnsi" w:cstheme="minorHAnsi"/>
        </w:rPr>
        <w:t xml:space="preserve">review ‘chill’ factors in terms of consumers making complaints </w:t>
      </w:r>
    </w:p>
    <w:p w14:paraId="658C8663" w14:textId="77777777" w:rsidR="00F4751C" w:rsidRPr="00CF2D49" w:rsidRDefault="00F4751C" w:rsidP="0014001E">
      <w:pPr>
        <w:pStyle w:val="Default"/>
        <w:numPr>
          <w:ilvl w:val="0"/>
          <w:numId w:val="8"/>
        </w:numPr>
        <w:spacing w:line="288" w:lineRule="auto"/>
        <w:rPr>
          <w:rFonts w:asciiTheme="minorHAnsi" w:hAnsiTheme="minorHAnsi" w:cstheme="minorHAnsi"/>
        </w:rPr>
      </w:pPr>
      <w:r w:rsidRPr="00CF2D49">
        <w:rPr>
          <w:rFonts w:asciiTheme="minorHAnsi" w:hAnsiTheme="minorHAnsi" w:cstheme="minorHAnsi"/>
        </w:rPr>
        <w:t>review the process for collecting and reporting on user feedback</w:t>
      </w:r>
    </w:p>
    <w:p w14:paraId="38112997" w14:textId="4E8518D4" w:rsidR="00F4751C" w:rsidRPr="00CF2D49" w:rsidRDefault="00F4751C" w:rsidP="0014001E">
      <w:pPr>
        <w:pStyle w:val="Default"/>
        <w:numPr>
          <w:ilvl w:val="0"/>
          <w:numId w:val="8"/>
        </w:numPr>
        <w:spacing w:line="288" w:lineRule="auto"/>
        <w:rPr>
          <w:rFonts w:asciiTheme="minorHAnsi" w:hAnsiTheme="minorHAnsi" w:cstheme="minorHAnsi"/>
        </w:rPr>
      </w:pPr>
      <w:r w:rsidRPr="00CF2D49">
        <w:rPr>
          <w:rFonts w:asciiTheme="minorHAnsi" w:hAnsiTheme="minorHAnsi" w:cstheme="minorHAnsi"/>
        </w:rPr>
        <w:t xml:space="preserve">update, test and promote consumer guides </w:t>
      </w:r>
    </w:p>
    <w:p w14:paraId="51556ADF" w14:textId="64E40C14" w:rsidR="00F4751C" w:rsidRPr="00CF2D49" w:rsidRDefault="00EF5A6A" w:rsidP="0014001E">
      <w:pPr>
        <w:pStyle w:val="Default"/>
        <w:numPr>
          <w:ilvl w:val="0"/>
          <w:numId w:val="8"/>
        </w:numPr>
        <w:spacing w:line="288" w:lineRule="auto"/>
        <w:rPr>
          <w:rFonts w:asciiTheme="minorHAnsi" w:hAnsiTheme="minorHAnsi" w:cstheme="minorHAnsi"/>
        </w:rPr>
      </w:pPr>
      <w:r w:rsidRPr="00CF2D49">
        <w:rPr>
          <w:rFonts w:asciiTheme="minorHAnsi" w:hAnsiTheme="minorHAnsi" w:cstheme="minorHAnsi"/>
        </w:rPr>
        <w:t xml:space="preserve">pursue more effective engagement with diverse consumers and consumer groups, including </w:t>
      </w:r>
      <w:r w:rsidR="00F4751C" w:rsidRPr="00CF2D49">
        <w:rPr>
          <w:rFonts w:asciiTheme="minorHAnsi" w:hAnsiTheme="minorHAnsi" w:cstheme="minorHAnsi"/>
        </w:rPr>
        <w:t xml:space="preserve">considering the impact of the </w:t>
      </w:r>
      <w:r w:rsidRPr="00CF2D49">
        <w:rPr>
          <w:rFonts w:asciiTheme="minorHAnsi" w:hAnsiTheme="minorHAnsi" w:cstheme="minorHAnsi"/>
        </w:rPr>
        <w:t>implementation of the Consumer Duty</w:t>
      </w:r>
      <w:r w:rsidR="00F4751C" w:rsidRPr="00CF2D49">
        <w:rPr>
          <w:rFonts w:asciiTheme="minorHAnsi" w:hAnsiTheme="minorHAnsi" w:cstheme="minorHAnsi"/>
        </w:rPr>
        <w:t>.</w:t>
      </w:r>
    </w:p>
    <w:p w14:paraId="71409D2E" w14:textId="56DAE66B" w:rsidR="00C06385" w:rsidRPr="00CF2D49" w:rsidRDefault="00C06385" w:rsidP="0014001E">
      <w:pPr>
        <w:pStyle w:val="Default"/>
        <w:spacing w:line="288" w:lineRule="auto"/>
        <w:rPr>
          <w:rFonts w:asciiTheme="minorHAnsi" w:hAnsiTheme="minorHAnsi" w:cstheme="minorHAnsi"/>
        </w:rPr>
      </w:pPr>
    </w:p>
    <w:p w14:paraId="5300D185" w14:textId="4F0EBC03" w:rsidR="000B08D4" w:rsidRPr="00CF2D49" w:rsidRDefault="00C06385" w:rsidP="0014001E">
      <w:pPr>
        <w:pStyle w:val="Default"/>
        <w:spacing w:line="288" w:lineRule="auto"/>
        <w:rPr>
          <w:rFonts w:asciiTheme="minorHAnsi" w:hAnsiTheme="minorHAnsi" w:cstheme="minorHAnsi"/>
          <w:b/>
          <w:bCs/>
        </w:rPr>
      </w:pPr>
      <w:r w:rsidRPr="00CF2D49">
        <w:rPr>
          <w:rFonts w:asciiTheme="minorHAnsi" w:hAnsiTheme="minorHAnsi" w:cstheme="minorHAnsi"/>
        </w:rPr>
        <w:t>7.</w:t>
      </w:r>
      <w:r w:rsidR="0098064B" w:rsidRPr="00CF2D49">
        <w:rPr>
          <w:rFonts w:asciiTheme="minorHAnsi" w:hAnsiTheme="minorHAnsi" w:cstheme="minorHAnsi"/>
        </w:rPr>
        <w:t xml:space="preserve"> </w:t>
      </w:r>
      <w:r w:rsidRPr="00CF2D49">
        <w:rPr>
          <w:rFonts w:asciiTheme="minorHAnsi" w:hAnsiTheme="minorHAnsi" w:cstheme="minorHAnsi"/>
        </w:rPr>
        <w:t xml:space="preserve"> </w:t>
      </w:r>
      <w:r w:rsidR="00751050" w:rsidRPr="00CF2D49">
        <w:rPr>
          <w:rFonts w:asciiTheme="minorHAnsi" w:hAnsiTheme="minorHAnsi" w:cstheme="minorHAnsi"/>
        </w:rPr>
        <w:t>We also welcome the continued work of the SLCC Consumer Panel</w:t>
      </w:r>
      <w:r w:rsidR="00D52FA5" w:rsidRPr="00CF2D49">
        <w:rPr>
          <w:rFonts w:asciiTheme="minorHAnsi" w:hAnsiTheme="minorHAnsi" w:cstheme="minorHAnsi"/>
        </w:rPr>
        <w:t>. We</w:t>
      </w:r>
      <w:r w:rsidR="00751050" w:rsidRPr="00CF2D49">
        <w:rPr>
          <w:rFonts w:asciiTheme="minorHAnsi" w:hAnsiTheme="minorHAnsi" w:cstheme="minorHAnsi"/>
        </w:rPr>
        <w:t xml:space="preserve"> look forward to actively participating as part of the panel to advocate for consumer rights and needs in the legal sector</w:t>
      </w:r>
      <w:r w:rsidR="00F9225A">
        <w:rPr>
          <w:rFonts w:asciiTheme="minorHAnsi" w:hAnsiTheme="minorHAnsi" w:cstheme="minorHAnsi"/>
        </w:rPr>
        <w:t>,</w:t>
      </w:r>
      <w:r w:rsidR="00751050" w:rsidRPr="00CF2D49">
        <w:rPr>
          <w:rFonts w:asciiTheme="minorHAnsi" w:hAnsiTheme="minorHAnsi" w:cstheme="minorHAnsi"/>
        </w:rPr>
        <w:t xml:space="preserve"> and to help provide consumer-focused input to debates regarding the </w:t>
      </w:r>
      <w:r w:rsidR="006033B0" w:rsidRPr="00CF2D49">
        <w:rPr>
          <w:rFonts w:asciiTheme="minorHAnsi" w:hAnsiTheme="minorHAnsi" w:cstheme="minorHAnsi"/>
        </w:rPr>
        <w:t xml:space="preserve">Scottish </w:t>
      </w:r>
      <w:r w:rsidR="00751050" w:rsidRPr="00CF2D49">
        <w:rPr>
          <w:rFonts w:asciiTheme="minorHAnsi" w:hAnsiTheme="minorHAnsi" w:cstheme="minorHAnsi"/>
        </w:rPr>
        <w:t xml:space="preserve">Legal Services Regulation </w:t>
      </w:r>
      <w:r w:rsidR="00830D3B" w:rsidRPr="00CF2D49">
        <w:rPr>
          <w:rFonts w:asciiTheme="minorHAnsi" w:hAnsiTheme="minorHAnsi" w:cstheme="minorHAnsi"/>
        </w:rPr>
        <w:t xml:space="preserve">Reform </w:t>
      </w:r>
      <w:r w:rsidR="00751050" w:rsidRPr="00CF2D49">
        <w:rPr>
          <w:rFonts w:asciiTheme="minorHAnsi" w:hAnsiTheme="minorHAnsi" w:cstheme="minorHAnsi"/>
        </w:rPr>
        <w:t>Bill.</w:t>
      </w:r>
      <w:r w:rsidR="008169E8" w:rsidRPr="00CF2D49">
        <w:rPr>
          <w:rFonts w:asciiTheme="minorHAnsi" w:hAnsiTheme="minorHAnsi" w:cstheme="minorHAnsi"/>
        </w:rPr>
        <w:br/>
      </w:r>
    </w:p>
    <w:p w14:paraId="279FF89D" w14:textId="2F0EED80" w:rsidR="000B08D4" w:rsidRPr="00CF2D49" w:rsidRDefault="000B08D4" w:rsidP="0014001E">
      <w:pPr>
        <w:spacing w:line="288" w:lineRule="auto"/>
        <w:rPr>
          <w:rFonts w:asciiTheme="minorHAnsi" w:hAnsiTheme="minorHAnsi" w:cstheme="minorHAnsi"/>
          <w:b/>
          <w:bCs/>
          <w:szCs w:val="24"/>
        </w:rPr>
      </w:pPr>
      <w:r w:rsidRPr="00CF2D49">
        <w:rPr>
          <w:rFonts w:asciiTheme="minorHAnsi" w:hAnsiTheme="minorHAnsi" w:cstheme="minorHAnsi"/>
          <w:b/>
          <w:bCs/>
          <w:szCs w:val="24"/>
        </w:rPr>
        <w:t>Background</w:t>
      </w:r>
    </w:p>
    <w:p w14:paraId="6ABA1353" w14:textId="77777777" w:rsidR="008C682B" w:rsidRPr="00CF2D49" w:rsidRDefault="008C682B" w:rsidP="0014001E">
      <w:pPr>
        <w:spacing w:line="288" w:lineRule="auto"/>
        <w:rPr>
          <w:rFonts w:asciiTheme="minorHAnsi" w:hAnsiTheme="minorHAnsi" w:cstheme="minorHAnsi"/>
          <w:b/>
          <w:bCs/>
          <w:szCs w:val="24"/>
        </w:rPr>
      </w:pPr>
    </w:p>
    <w:p w14:paraId="1AA2856F" w14:textId="558E30C5" w:rsidR="00830D3B" w:rsidRPr="00CF2D49" w:rsidRDefault="00830D3B" w:rsidP="0014001E">
      <w:pPr>
        <w:pStyle w:val="Default"/>
        <w:spacing w:line="288" w:lineRule="auto"/>
        <w:rPr>
          <w:rFonts w:asciiTheme="minorHAnsi" w:hAnsiTheme="minorHAnsi" w:cstheme="minorHAnsi"/>
        </w:rPr>
      </w:pPr>
      <w:r w:rsidRPr="00CF2D49">
        <w:rPr>
          <w:rFonts w:asciiTheme="minorHAnsi" w:hAnsiTheme="minorHAnsi" w:cstheme="minorHAnsi"/>
        </w:rPr>
        <w:t xml:space="preserve">8. </w:t>
      </w:r>
      <w:r w:rsidR="006033B0" w:rsidRPr="00CF2D49">
        <w:rPr>
          <w:rFonts w:asciiTheme="minorHAnsi" w:hAnsiTheme="minorHAnsi" w:cstheme="minorHAnsi"/>
        </w:rPr>
        <w:t xml:space="preserve">The Scottish </w:t>
      </w:r>
      <w:r w:rsidR="00467E36" w:rsidRPr="00CF2D49">
        <w:rPr>
          <w:rFonts w:asciiTheme="minorHAnsi" w:hAnsiTheme="minorHAnsi" w:cstheme="minorHAnsi"/>
        </w:rPr>
        <w:t xml:space="preserve">Government’s </w:t>
      </w:r>
      <w:r w:rsidR="006033B0" w:rsidRPr="00CF2D49">
        <w:rPr>
          <w:rFonts w:asciiTheme="minorHAnsi" w:hAnsiTheme="minorHAnsi" w:cstheme="minorHAnsi"/>
        </w:rPr>
        <w:t>Legal Services Regulation Reform Bill</w:t>
      </w:r>
      <w:r w:rsidR="005B50C2" w:rsidRPr="00CF2D49">
        <w:rPr>
          <w:rFonts w:asciiTheme="minorHAnsi" w:hAnsiTheme="minorHAnsi" w:cstheme="minorHAnsi"/>
        </w:rPr>
        <w:t xml:space="preserve"> </w:t>
      </w:r>
      <w:r w:rsidR="00467E36" w:rsidRPr="00CF2D49">
        <w:rPr>
          <w:rFonts w:asciiTheme="minorHAnsi" w:hAnsiTheme="minorHAnsi" w:cstheme="minorHAnsi"/>
        </w:rPr>
        <w:t xml:space="preserve">is due to be published </w:t>
      </w:r>
      <w:r w:rsidR="00F4751C" w:rsidRPr="00CF2D49">
        <w:rPr>
          <w:rFonts w:asciiTheme="minorHAnsi" w:hAnsiTheme="minorHAnsi" w:cstheme="minorHAnsi"/>
        </w:rPr>
        <w:t>in this</w:t>
      </w:r>
      <w:r w:rsidR="008C682B" w:rsidRPr="00CF2D49">
        <w:rPr>
          <w:rFonts w:asciiTheme="minorHAnsi" w:hAnsiTheme="minorHAnsi" w:cstheme="minorHAnsi"/>
        </w:rPr>
        <w:t xml:space="preserve"> Parliamentary year</w:t>
      </w:r>
      <w:r w:rsidR="00467E36" w:rsidRPr="00CF2D49">
        <w:rPr>
          <w:rFonts w:asciiTheme="minorHAnsi" w:hAnsiTheme="minorHAnsi" w:cstheme="minorHAnsi"/>
        </w:rPr>
        <w:t>. Th</w:t>
      </w:r>
      <w:r w:rsidR="00D52FA5" w:rsidRPr="00CF2D49">
        <w:rPr>
          <w:rFonts w:asciiTheme="minorHAnsi" w:hAnsiTheme="minorHAnsi" w:cstheme="minorHAnsi"/>
        </w:rPr>
        <w:t>e Bill</w:t>
      </w:r>
      <w:r w:rsidR="00467E36" w:rsidRPr="00CF2D49">
        <w:rPr>
          <w:rFonts w:asciiTheme="minorHAnsi" w:hAnsiTheme="minorHAnsi" w:cstheme="minorHAnsi"/>
        </w:rPr>
        <w:t xml:space="preserve"> </w:t>
      </w:r>
      <w:r w:rsidR="00E372B0" w:rsidRPr="00CF2D49">
        <w:rPr>
          <w:rFonts w:asciiTheme="minorHAnsi" w:hAnsiTheme="minorHAnsi" w:cstheme="minorHAnsi"/>
        </w:rPr>
        <w:t xml:space="preserve">aims to </w:t>
      </w:r>
      <w:r w:rsidR="008C682B" w:rsidRPr="00CF2D49">
        <w:rPr>
          <w:rFonts w:asciiTheme="minorHAnsi" w:hAnsiTheme="minorHAnsi" w:cstheme="minorHAnsi"/>
        </w:rPr>
        <w:t>reform a</w:t>
      </w:r>
      <w:r w:rsidR="00E372B0" w:rsidRPr="00CF2D49">
        <w:rPr>
          <w:rFonts w:asciiTheme="minorHAnsi" w:hAnsiTheme="minorHAnsi" w:cstheme="minorHAnsi"/>
        </w:rPr>
        <w:t xml:space="preserve"> regulatory </w:t>
      </w:r>
      <w:r w:rsidR="00967F6C" w:rsidRPr="00CF2D49">
        <w:rPr>
          <w:rFonts w:asciiTheme="minorHAnsi" w:hAnsiTheme="minorHAnsi" w:cstheme="minorHAnsi"/>
        </w:rPr>
        <w:t xml:space="preserve">system </w:t>
      </w:r>
      <w:r w:rsidR="00E372B0" w:rsidRPr="00CF2D49">
        <w:rPr>
          <w:rFonts w:asciiTheme="minorHAnsi" w:hAnsiTheme="minorHAnsi" w:cstheme="minorHAnsi"/>
        </w:rPr>
        <w:t xml:space="preserve">which </w:t>
      </w:r>
      <w:r w:rsidR="006165AD" w:rsidRPr="00CF2D49">
        <w:rPr>
          <w:rFonts w:asciiTheme="minorHAnsi" w:hAnsiTheme="minorHAnsi" w:cstheme="minorHAnsi"/>
        </w:rPr>
        <w:t>can be</w:t>
      </w:r>
      <w:r w:rsidR="00E372B0" w:rsidRPr="00CF2D49">
        <w:rPr>
          <w:rFonts w:asciiTheme="minorHAnsi" w:hAnsiTheme="minorHAnsi" w:cstheme="minorHAnsi"/>
        </w:rPr>
        <w:t xml:space="preserve"> slow and complex for both legal professionals and consumers to navigate</w:t>
      </w:r>
      <w:r w:rsidR="00880505" w:rsidRPr="00CF2D49">
        <w:rPr>
          <w:rStyle w:val="FootnoteReference"/>
          <w:rFonts w:asciiTheme="minorHAnsi" w:hAnsiTheme="minorHAnsi" w:cstheme="minorHAnsi"/>
        </w:rPr>
        <w:footnoteReference w:id="1"/>
      </w:r>
      <w:r w:rsidR="00E372B0" w:rsidRPr="00CF2D49">
        <w:rPr>
          <w:rFonts w:asciiTheme="minorHAnsi" w:hAnsiTheme="minorHAnsi" w:cstheme="minorHAnsi"/>
        </w:rPr>
        <w:t xml:space="preserve">. The </w:t>
      </w:r>
      <w:r w:rsidR="008C682B" w:rsidRPr="00CF2D49">
        <w:rPr>
          <w:rFonts w:asciiTheme="minorHAnsi" w:hAnsiTheme="minorHAnsi" w:cstheme="minorHAnsi"/>
        </w:rPr>
        <w:t>Bill presents</w:t>
      </w:r>
      <w:r w:rsidR="00467E36" w:rsidRPr="00CF2D49">
        <w:rPr>
          <w:rFonts w:asciiTheme="minorHAnsi" w:hAnsiTheme="minorHAnsi" w:cstheme="minorHAnsi"/>
        </w:rPr>
        <w:t xml:space="preserve"> a major opportunity </w:t>
      </w:r>
      <w:r w:rsidR="006165AD" w:rsidRPr="00CF2D49">
        <w:rPr>
          <w:rFonts w:asciiTheme="minorHAnsi" w:hAnsiTheme="minorHAnsi" w:cstheme="minorHAnsi"/>
        </w:rPr>
        <w:t xml:space="preserve">to </w:t>
      </w:r>
      <w:r w:rsidR="00467E36" w:rsidRPr="00CF2D49">
        <w:rPr>
          <w:rFonts w:asciiTheme="minorHAnsi" w:hAnsiTheme="minorHAnsi" w:cstheme="minorHAnsi"/>
        </w:rPr>
        <w:t>modernise and reform legal regulation in Scotland in a way which will be beneficial to the profession and to consumers.</w:t>
      </w:r>
      <w:r w:rsidR="001310C4" w:rsidRPr="00CF2D49">
        <w:rPr>
          <w:rFonts w:asciiTheme="minorHAnsi" w:hAnsiTheme="minorHAnsi" w:cstheme="minorHAnsi"/>
        </w:rPr>
        <w:t xml:space="preserve"> This is an area of significant interest to Consumer Scotland</w:t>
      </w:r>
      <w:r w:rsidR="00FB668D" w:rsidRPr="00CF2D49">
        <w:rPr>
          <w:rFonts w:asciiTheme="minorHAnsi" w:hAnsiTheme="minorHAnsi" w:cstheme="minorHAnsi"/>
        </w:rPr>
        <w:t xml:space="preserve">, and our </w:t>
      </w:r>
      <w:r w:rsidR="00D52FA5" w:rsidRPr="00CF2D49">
        <w:rPr>
          <w:rFonts w:asciiTheme="minorHAnsi" w:hAnsiTheme="minorHAnsi" w:cstheme="minorHAnsi"/>
        </w:rPr>
        <w:t>2023-24 W</w:t>
      </w:r>
      <w:r w:rsidR="00FB668D" w:rsidRPr="00CF2D49">
        <w:rPr>
          <w:rFonts w:asciiTheme="minorHAnsi" w:hAnsiTheme="minorHAnsi" w:cstheme="minorHAnsi"/>
        </w:rPr>
        <w:t xml:space="preserve">ork </w:t>
      </w:r>
      <w:r w:rsidR="00D52FA5" w:rsidRPr="00CF2D49">
        <w:rPr>
          <w:rFonts w:asciiTheme="minorHAnsi" w:hAnsiTheme="minorHAnsi" w:cstheme="minorHAnsi"/>
        </w:rPr>
        <w:t>P</w:t>
      </w:r>
      <w:r w:rsidR="00FB668D" w:rsidRPr="00CF2D49">
        <w:rPr>
          <w:rFonts w:asciiTheme="minorHAnsi" w:hAnsiTheme="minorHAnsi" w:cstheme="minorHAnsi"/>
        </w:rPr>
        <w:t>rogramme</w:t>
      </w:r>
      <w:r w:rsidR="008C682B" w:rsidRPr="00CF2D49">
        <w:rPr>
          <w:rFonts w:asciiTheme="minorHAnsi" w:hAnsiTheme="minorHAnsi" w:cstheme="minorHAnsi"/>
        </w:rPr>
        <w:t xml:space="preserve"> sets out our intention to</w:t>
      </w:r>
      <w:r w:rsidR="003E3447" w:rsidRPr="00CF2D49">
        <w:rPr>
          <w:rFonts w:asciiTheme="minorHAnsi" w:hAnsiTheme="minorHAnsi" w:cstheme="minorHAnsi"/>
        </w:rPr>
        <w:t xml:space="preserve"> contribute to</w:t>
      </w:r>
      <w:r w:rsidR="008C682B" w:rsidRPr="00CF2D49">
        <w:rPr>
          <w:rFonts w:asciiTheme="minorHAnsi" w:hAnsiTheme="minorHAnsi" w:cstheme="minorHAnsi"/>
        </w:rPr>
        <w:t xml:space="preserve"> the Parliamentary process</w:t>
      </w:r>
      <w:r w:rsidR="001310C4" w:rsidRPr="00CF2D49">
        <w:rPr>
          <w:rFonts w:asciiTheme="minorHAnsi" w:hAnsiTheme="minorHAnsi" w:cstheme="minorHAnsi"/>
        </w:rPr>
        <w:t>.</w:t>
      </w:r>
    </w:p>
    <w:p w14:paraId="4D397B7D" w14:textId="31434C58" w:rsidR="00B14FE5" w:rsidRPr="00CF2D49" w:rsidRDefault="00B14FE5" w:rsidP="0014001E">
      <w:pPr>
        <w:pStyle w:val="Default"/>
        <w:spacing w:line="288" w:lineRule="auto"/>
        <w:rPr>
          <w:rFonts w:asciiTheme="minorHAnsi" w:hAnsiTheme="minorHAnsi" w:cstheme="minorHAnsi"/>
        </w:rPr>
      </w:pPr>
    </w:p>
    <w:p w14:paraId="7DD48EF4" w14:textId="5105AFDC" w:rsidR="00B14FE5" w:rsidRPr="00CF2D49" w:rsidRDefault="004433C9" w:rsidP="0014001E">
      <w:pPr>
        <w:pStyle w:val="Default"/>
        <w:spacing w:line="288" w:lineRule="auto"/>
        <w:rPr>
          <w:rFonts w:asciiTheme="minorHAnsi" w:hAnsiTheme="minorHAnsi" w:cstheme="minorHAnsi"/>
        </w:rPr>
      </w:pPr>
      <w:r w:rsidRPr="00CF2D49">
        <w:rPr>
          <w:rFonts w:asciiTheme="minorHAnsi" w:hAnsiTheme="minorHAnsi" w:cstheme="minorHAnsi"/>
        </w:rPr>
        <w:t xml:space="preserve">9. </w:t>
      </w:r>
      <w:r w:rsidR="00375972" w:rsidRPr="00CF2D49">
        <w:rPr>
          <w:rFonts w:asciiTheme="minorHAnsi" w:hAnsiTheme="minorHAnsi" w:cstheme="minorHAnsi"/>
        </w:rPr>
        <w:t xml:space="preserve">At some point in </w:t>
      </w:r>
      <w:r w:rsidR="00190CDC" w:rsidRPr="00CF2D49">
        <w:rPr>
          <w:rFonts w:asciiTheme="minorHAnsi" w:hAnsiTheme="minorHAnsi" w:cstheme="minorHAnsi"/>
        </w:rPr>
        <w:t>our lives,</w:t>
      </w:r>
      <w:r w:rsidR="00375972" w:rsidRPr="00CF2D49">
        <w:rPr>
          <w:rFonts w:asciiTheme="minorHAnsi" w:hAnsiTheme="minorHAnsi" w:cstheme="minorHAnsi"/>
        </w:rPr>
        <w:t xml:space="preserve"> </w:t>
      </w:r>
      <w:r w:rsidR="008E4415" w:rsidRPr="00CF2D49">
        <w:rPr>
          <w:rFonts w:asciiTheme="minorHAnsi" w:hAnsiTheme="minorHAnsi" w:cstheme="minorHAnsi"/>
        </w:rPr>
        <w:t>many</w:t>
      </w:r>
      <w:r w:rsidR="00375972" w:rsidRPr="00CF2D49">
        <w:rPr>
          <w:rFonts w:asciiTheme="minorHAnsi" w:hAnsiTheme="minorHAnsi" w:cstheme="minorHAnsi"/>
        </w:rPr>
        <w:t xml:space="preserve"> </w:t>
      </w:r>
      <w:r w:rsidR="008E4415" w:rsidRPr="00CF2D49">
        <w:rPr>
          <w:rFonts w:asciiTheme="minorHAnsi" w:hAnsiTheme="minorHAnsi" w:cstheme="minorHAnsi"/>
        </w:rPr>
        <w:t xml:space="preserve">of us </w:t>
      </w:r>
      <w:r w:rsidR="00375972" w:rsidRPr="00CF2D49">
        <w:rPr>
          <w:rFonts w:asciiTheme="minorHAnsi" w:hAnsiTheme="minorHAnsi" w:cstheme="minorHAnsi"/>
        </w:rPr>
        <w:t>can require access to legal services</w:t>
      </w:r>
      <w:r w:rsidR="000218DD" w:rsidRPr="00CF2D49">
        <w:rPr>
          <w:rFonts w:asciiTheme="minorHAnsi" w:hAnsiTheme="minorHAnsi" w:cstheme="minorHAnsi"/>
        </w:rPr>
        <w:t xml:space="preserve">, sometimes unexpectedly or in high-stress situations, such as divorce or bereavement. </w:t>
      </w:r>
      <w:r w:rsidR="000D633E" w:rsidRPr="00CF2D49">
        <w:rPr>
          <w:rFonts w:asciiTheme="minorHAnsi" w:hAnsiTheme="minorHAnsi" w:cstheme="minorHAnsi"/>
        </w:rPr>
        <w:t>The Scottish Crime and Justice Survey 2019-20 reported that around three-in-ten adults experienced civil law problems in just the three years prior to their interview for the survey.</w:t>
      </w:r>
      <w:r w:rsidR="000D633E" w:rsidRPr="00CF2D49">
        <w:rPr>
          <w:rStyle w:val="FootnoteReference"/>
          <w:rFonts w:asciiTheme="minorHAnsi" w:hAnsiTheme="minorHAnsi" w:cstheme="minorHAnsi"/>
        </w:rPr>
        <w:footnoteReference w:id="2"/>
      </w:r>
      <w:r w:rsidR="000D633E" w:rsidRPr="00CF2D49">
        <w:rPr>
          <w:rFonts w:asciiTheme="minorHAnsi" w:hAnsiTheme="minorHAnsi" w:cstheme="minorHAnsi"/>
        </w:rPr>
        <w:t xml:space="preserve"> </w:t>
      </w:r>
      <w:r w:rsidR="000218DD" w:rsidRPr="00CF2D49">
        <w:rPr>
          <w:rFonts w:asciiTheme="minorHAnsi" w:hAnsiTheme="minorHAnsi" w:cstheme="minorHAnsi"/>
        </w:rPr>
        <w:t xml:space="preserve">The highly specialised knowledge </w:t>
      </w:r>
      <w:r w:rsidR="001536C7" w:rsidRPr="00CF2D49">
        <w:rPr>
          <w:rFonts w:asciiTheme="minorHAnsi" w:hAnsiTheme="minorHAnsi" w:cstheme="minorHAnsi"/>
        </w:rPr>
        <w:t xml:space="preserve">required of lawyers can result in a knowledge gap between professionals and consumers, </w:t>
      </w:r>
      <w:r w:rsidR="007175EE" w:rsidRPr="00CF2D49">
        <w:rPr>
          <w:rFonts w:asciiTheme="minorHAnsi" w:hAnsiTheme="minorHAnsi" w:cstheme="minorHAnsi"/>
        </w:rPr>
        <w:t>where consumers</w:t>
      </w:r>
      <w:r w:rsidR="000218DD" w:rsidRPr="00CF2D49">
        <w:rPr>
          <w:rFonts w:asciiTheme="minorHAnsi" w:hAnsiTheme="minorHAnsi" w:cstheme="minorHAnsi"/>
        </w:rPr>
        <w:t xml:space="preserve"> </w:t>
      </w:r>
      <w:r w:rsidR="00F4751C" w:rsidRPr="00CF2D49">
        <w:rPr>
          <w:rFonts w:asciiTheme="minorHAnsi" w:hAnsiTheme="minorHAnsi" w:cstheme="minorHAnsi"/>
        </w:rPr>
        <w:t>may</w:t>
      </w:r>
      <w:r w:rsidR="001536C7" w:rsidRPr="00CF2D49">
        <w:rPr>
          <w:rFonts w:asciiTheme="minorHAnsi" w:hAnsiTheme="minorHAnsi" w:cstheme="minorHAnsi"/>
        </w:rPr>
        <w:t xml:space="preserve"> not know</w:t>
      </w:r>
      <w:r w:rsidR="000218DD" w:rsidRPr="00CF2D49">
        <w:rPr>
          <w:rFonts w:asciiTheme="minorHAnsi" w:hAnsiTheme="minorHAnsi" w:cstheme="minorHAnsi"/>
        </w:rPr>
        <w:t xml:space="preserve"> what to expect on their consumer journey. These factors can </w:t>
      </w:r>
      <w:r w:rsidR="001536C7" w:rsidRPr="00CF2D49">
        <w:rPr>
          <w:rFonts w:asciiTheme="minorHAnsi" w:hAnsiTheme="minorHAnsi" w:cstheme="minorHAnsi"/>
        </w:rPr>
        <w:t>combine to</w:t>
      </w:r>
      <w:r w:rsidR="000218DD" w:rsidRPr="00CF2D49">
        <w:rPr>
          <w:rFonts w:asciiTheme="minorHAnsi" w:hAnsiTheme="minorHAnsi" w:cstheme="minorHAnsi"/>
        </w:rPr>
        <w:t xml:space="preserve"> exacerbate the </w:t>
      </w:r>
      <w:r w:rsidR="001536C7" w:rsidRPr="00CF2D49">
        <w:rPr>
          <w:rFonts w:asciiTheme="minorHAnsi" w:hAnsiTheme="minorHAnsi" w:cstheme="minorHAnsi"/>
        </w:rPr>
        <w:t xml:space="preserve">risk of </w:t>
      </w:r>
      <w:r w:rsidR="000218DD" w:rsidRPr="00CF2D49">
        <w:rPr>
          <w:rFonts w:asciiTheme="minorHAnsi" w:hAnsiTheme="minorHAnsi" w:cstheme="minorHAnsi"/>
        </w:rPr>
        <w:t xml:space="preserve">vulnerability faced by consumers of legal services, and </w:t>
      </w:r>
      <w:r w:rsidR="00F4751C" w:rsidRPr="00CF2D49">
        <w:rPr>
          <w:rFonts w:asciiTheme="minorHAnsi" w:hAnsiTheme="minorHAnsi" w:cstheme="minorHAnsi"/>
        </w:rPr>
        <w:t>indeed</w:t>
      </w:r>
      <w:r w:rsidR="000218DD" w:rsidRPr="00CF2D49">
        <w:rPr>
          <w:rFonts w:asciiTheme="minorHAnsi" w:hAnsiTheme="minorHAnsi" w:cstheme="minorHAnsi"/>
        </w:rPr>
        <w:t xml:space="preserve"> it has been argued</w:t>
      </w:r>
      <w:r w:rsidR="001536C7" w:rsidRPr="00CF2D49">
        <w:rPr>
          <w:rFonts w:asciiTheme="minorHAnsi" w:hAnsiTheme="minorHAnsi" w:cstheme="minorHAnsi"/>
        </w:rPr>
        <w:t xml:space="preserve"> that all</w:t>
      </w:r>
      <w:r w:rsidR="000218DD" w:rsidRPr="00CF2D49">
        <w:rPr>
          <w:rFonts w:asciiTheme="minorHAnsi" w:hAnsiTheme="minorHAnsi" w:cstheme="minorHAnsi"/>
        </w:rPr>
        <w:t xml:space="preserve"> consumers of legal services </w:t>
      </w:r>
      <w:r w:rsidR="001536C7" w:rsidRPr="00CF2D49">
        <w:rPr>
          <w:rFonts w:asciiTheme="minorHAnsi" w:hAnsiTheme="minorHAnsi" w:cstheme="minorHAnsi"/>
        </w:rPr>
        <w:t xml:space="preserve">may be </w:t>
      </w:r>
      <w:r w:rsidR="000218DD" w:rsidRPr="00CF2D49">
        <w:rPr>
          <w:rFonts w:asciiTheme="minorHAnsi" w:hAnsiTheme="minorHAnsi" w:cstheme="minorHAnsi"/>
        </w:rPr>
        <w:t>inherently vulnerable.</w:t>
      </w:r>
      <w:r w:rsidR="000218DD" w:rsidRPr="00CF2D49">
        <w:rPr>
          <w:rStyle w:val="FootnoteReference"/>
          <w:rFonts w:asciiTheme="minorHAnsi" w:hAnsiTheme="minorHAnsi" w:cstheme="minorHAnsi"/>
        </w:rPr>
        <w:footnoteReference w:id="3"/>
      </w:r>
      <w:r w:rsidR="007E1317" w:rsidRPr="00CF2D49">
        <w:rPr>
          <w:rFonts w:asciiTheme="minorHAnsi" w:hAnsiTheme="minorHAnsi" w:cstheme="minorHAnsi"/>
        </w:rPr>
        <w:t xml:space="preserve"> In this context</w:t>
      </w:r>
      <w:r w:rsidR="00D13239">
        <w:rPr>
          <w:rFonts w:asciiTheme="minorHAnsi" w:hAnsiTheme="minorHAnsi" w:cstheme="minorHAnsi"/>
        </w:rPr>
        <w:t xml:space="preserve"> </w:t>
      </w:r>
      <w:r w:rsidR="007E1317" w:rsidRPr="00CF2D49">
        <w:rPr>
          <w:rFonts w:asciiTheme="minorHAnsi" w:hAnsiTheme="minorHAnsi" w:cstheme="minorHAnsi"/>
        </w:rPr>
        <w:t>a robust</w:t>
      </w:r>
      <w:r w:rsidR="003733E9" w:rsidRPr="00CF2D49">
        <w:rPr>
          <w:rFonts w:asciiTheme="minorHAnsi" w:hAnsiTheme="minorHAnsi" w:cstheme="minorHAnsi"/>
        </w:rPr>
        <w:t xml:space="preserve">, </w:t>
      </w:r>
      <w:r w:rsidR="007E1317" w:rsidRPr="00CF2D49">
        <w:rPr>
          <w:rFonts w:asciiTheme="minorHAnsi" w:hAnsiTheme="minorHAnsi" w:cstheme="minorHAnsi"/>
        </w:rPr>
        <w:t>accessible</w:t>
      </w:r>
      <w:r w:rsidR="003733E9" w:rsidRPr="00CF2D49">
        <w:rPr>
          <w:rFonts w:asciiTheme="minorHAnsi" w:hAnsiTheme="minorHAnsi" w:cstheme="minorHAnsi"/>
        </w:rPr>
        <w:t xml:space="preserve">, </w:t>
      </w:r>
      <w:r w:rsidR="00460FF7" w:rsidRPr="00CF2D49">
        <w:rPr>
          <w:rFonts w:asciiTheme="minorHAnsi" w:hAnsiTheme="minorHAnsi" w:cstheme="minorHAnsi"/>
        </w:rPr>
        <w:t xml:space="preserve">timely </w:t>
      </w:r>
      <w:r w:rsidR="003733E9" w:rsidRPr="00CF2D49">
        <w:rPr>
          <w:rFonts w:asciiTheme="minorHAnsi" w:hAnsiTheme="minorHAnsi" w:cstheme="minorHAnsi"/>
        </w:rPr>
        <w:t>and fair</w:t>
      </w:r>
      <w:r w:rsidR="007E1317" w:rsidRPr="00CF2D49">
        <w:rPr>
          <w:rFonts w:asciiTheme="minorHAnsi" w:hAnsiTheme="minorHAnsi" w:cstheme="minorHAnsi"/>
        </w:rPr>
        <w:t xml:space="preserve"> process for </w:t>
      </w:r>
      <w:r w:rsidR="00460FF7" w:rsidRPr="00CF2D49">
        <w:rPr>
          <w:rFonts w:asciiTheme="minorHAnsi" w:hAnsiTheme="minorHAnsi" w:cstheme="minorHAnsi"/>
        </w:rPr>
        <w:t xml:space="preserve">resolving </w:t>
      </w:r>
      <w:r w:rsidR="0081594F" w:rsidRPr="00CF2D49">
        <w:rPr>
          <w:rFonts w:asciiTheme="minorHAnsi" w:hAnsiTheme="minorHAnsi" w:cstheme="minorHAnsi"/>
        </w:rPr>
        <w:t xml:space="preserve">complaints </w:t>
      </w:r>
      <w:r w:rsidR="00460FF7" w:rsidRPr="00CF2D49">
        <w:rPr>
          <w:rFonts w:asciiTheme="minorHAnsi" w:hAnsiTheme="minorHAnsi" w:cstheme="minorHAnsi"/>
        </w:rPr>
        <w:t xml:space="preserve">about </w:t>
      </w:r>
      <w:r w:rsidR="007E1317" w:rsidRPr="00CF2D49">
        <w:rPr>
          <w:rFonts w:asciiTheme="minorHAnsi" w:hAnsiTheme="minorHAnsi" w:cstheme="minorHAnsi"/>
        </w:rPr>
        <w:t xml:space="preserve">legal </w:t>
      </w:r>
      <w:r w:rsidR="00460FF7" w:rsidRPr="00CF2D49">
        <w:rPr>
          <w:rFonts w:asciiTheme="minorHAnsi" w:hAnsiTheme="minorHAnsi" w:cstheme="minorHAnsi"/>
        </w:rPr>
        <w:t>services</w:t>
      </w:r>
      <w:r w:rsidR="00D13239">
        <w:rPr>
          <w:rFonts w:asciiTheme="minorHAnsi" w:hAnsiTheme="minorHAnsi" w:cstheme="minorHAnsi"/>
        </w:rPr>
        <w:t xml:space="preserve"> is nec</w:t>
      </w:r>
      <w:r w:rsidR="001A7775">
        <w:rPr>
          <w:rFonts w:asciiTheme="minorHAnsi" w:hAnsiTheme="minorHAnsi" w:cstheme="minorHAnsi"/>
        </w:rPr>
        <w:t>essary</w:t>
      </w:r>
      <w:r w:rsidR="00460FF7" w:rsidRPr="00CF2D49">
        <w:rPr>
          <w:rFonts w:asciiTheme="minorHAnsi" w:hAnsiTheme="minorHAnsi" w:cstheme="minorHAnsi"/>
        </w:rPr>
        <w:t xml:space="preserve">. </w:t>
      </w:r>
    </w:p>
    <w:p w14:paraId="6138E7EC" w14:textId="5F2637C7" w:rsidR="003733E9" w:rsidRPr="00CF2D49" w:rsidRDefault="003733E9" w:rsidP="0014001E">
      <w:pPr>
        <w:pStyle w:val="Default"/>
        <w:spacing w:line="288" w:lineRule="auto"/>
        <w:rPr>
          <w:rFonts w:asciiTheme="minorHAnsi" w:hAnsiTheme="minorHAnsi" w:cstheme="minorHAnsi"/>
        </w:rPr>
      </w:pPr>
    </w:p>
    <w:p w14:paraId="5836AE79" w14:textId="4B22175D" w:rsidR="003733E9" w:rsidRPr="00CF2D49" w:rsidRDefault="003733E9" w:rsidP="0014001E">
      <w:pPr>
        <w:pStyle w:val="Default"/>
        <w:spacing w:line="288" w:lineRule="auto"/>
        <w:rPr>
          <w:rFonts w:asciiTheme="minorHAnsi" w:hAnsiTheme="minorHAnsi" w:cstheme="minorHAnsi"/>
        </w:rPr>
      </w:pPr>
      <w:r w:rsidRPr="00CF2D49">
        <w:rPr>
          <w:rFonts w:asciiTheme="minorHAnsi" w:hAnsiTheme="minorHAnsi" w:cstheme="minorHAnsi"/>
        </w:rPr>
        <w:t xml:space="preserve">10. In this response, we have focused on the aspects of the </w:t>
      </w:r>
      <w:r w:rsidR="00D52FA5" w:rsidRPr="00CF2D49">
        <w:rPr>
          <w:rFonts w:asciiTheme="minorHAnsi" w:hAnsiTheme="minorHAnsi" w:cstheme="minorHAnsi"/>
        </w:rPr>
        <w:t xml:space="preserve">SLCC </w:t>
      </w:r>
      <w:r w:rsidRPr="00CF2D49">
        <w:rPr>
          <w:rFonts w:asciiTheme="minorHAnsi" w:hAnsiTheme="minorHAnsi" w:cstheme="minorHAnsi"/>
        </w:rPr>
        <w:t xml:space="preserve">operational plan that are most relevant to </w:t>
      </w:r>
      <w:r w:rsidR="00E562EB" w:rsidRPr="00CF2D49">
        <w:rPr>
          <w:rFonts w:asciiTheme="minorHAnsi" w:hAnsiTheme="minorHAnsi" w:cstheme="minorHAnsi"/>
        </w:rPr>
        <w:t xml:space="preserve">our remit and where we have access to evidence that can allow us to </w:t>
      </w:r>
      <w:r w:rsidR="00E562EB" w:rsidRPr="00CF2D49">
        <w:rPr>
          <w:rFonts w:asciiTheme="minorHAnsi" w:hAnsiTheme="minorHAnsi" w:cstheme="minorHAnsi"/>
        </w:rPr>
        <w:lastRenderedPageBreak/>
        <w:t>contribute an informed view.</w:t>
      </w:r>
      <w:r w:rsidR="003628D8" w:rsidRPr="00CF2D49">
        <w:rPr>
          <w:rFonts w:asciiTheme="minorHAnsi" w:hAnsiTheme="minorHAnsi" w:cstheme="minorHAnsi"/>
        </w:rPr>
        <w:t xml:space="preserve"> Consumer Scotland recognises the SLCC’s considerable role in the legal services landscape and </w:t>
      </w:r>
      <w:r w:rsidR="001536C7" w:rsidRPr="00CF2D49">
        <w:rPr>
          <w:rFonts w:asciiTheme="minorHAnsi" w:hAnsiTheme="minorHAnsi" w:cstheme="minorHAnsi"/>
        </w:rPr>
        <w:t>look</w:t>
      </w:r>
      <w:r w:rsidR="00460FF7" w:rsidRPr="00CF2D49">
        <w:rPr>
          <w:rFonts w:asciiTheme="minorHAnsi" w:hAnsiTheme="minorHAnsi" w:cstheme="minorHAnsi"/>
        </w:rPr>
        <w:t>s</w:t>
      </w:r>
      <w:r w:rsidR="001536C7" w:rsidRPr="00CF2D49">
        <w:rPr>
          <w:rFonts w:asciiTheme="minorHAnsi" w:hAnsiTheme="minorHAnsi" w:cstheme="minorHAnsi"/>
        </w:rPr>
        <w:t xml:space="preserve"> forward</w:t>
      </w:r>
      <w:r w:rsidR="003628D8" w:rsidRPr="00CF2D49">
        <w:rPr>
          <w:rFonts w:asciiTheme="minorHAnsi" w:hAnsiTheme="minorHAnsi" w:cstheme="minorHAnsi"/>
        </w:rPr>
        <w:t xml:space="preserve"> to work</w:t>
      </w:r>
      <w:r w:rsidR="001536C7" w:rsidRPr="00CF2D49">
        <w:rPr>
          <w:rFonts w:asciiTheme="minorHAnsi" w:hAnsiTheme="minorHAnsi" w:cstheme="minorHAnsi"/>
        </w:rPr>
        <w:t>ing</w:t>
      </w:r>
      <w:r w:rsidR="003628D8" w:rsidRPr="00CF2D49">
        <w:rPr>
          <w:rFonts w:asciiTheme="minorHAnsi" w:hAnsiTheme="minorHAnsi" w:cstheme="minorHAnsi"/>
        </w:rPr>
        <w:t xml:space="preserve"> alongside the SLCC and Consumer Panel to further our shared goals.</w:t>
      </w:r>
    </w:p>
    <w:p w14:paraId="4117A473" w14:textId="5B2EA11C" w:rsidR="001D50C1" w:rsidRPr="00CF2D49" w:rsidRDefault="001D50C1" w:rsidP="0014001E">
      <w:pPr>
        <w:pStyle w:val="Default"/>
        <w:spacing w:line="288" w:lineRule="auto"/>
        <w:rPr>
          <w:rFonts w:asciiTheme="minorHAnsi" w:hAnsiTheme="minorHAnsi" w:cstheme="minorHAnsi"/>
        </w:rPr>
      </w:pPr>
    </w:p>
    <w:p w14:paraId="26E79ED1" w14:textId="0A3C942D" w:rsidR="001D50C1" w:rsidRPr="00CF2D49" w:rsidRDefault="00B90CF8" w:rsidP="0014001E">
      <w:pPr>
        <w:pStyle w:val="Default"/>
        <w:spacing w:line="288" w:lineRule="auto"/>
        <w:rPr>
          <w:rFonts w:asciiTheme="minorHAnsi" w:hAnsiTheme="minorHAnsi" w:cstheme="minorHAnsi"/>
        </w:rPr>
      </w:pPr>
      <w:r w:rsidRPr="00CF2D49">
        <w:rPr>
          <w:rFonts w:asciiTheme="minorHAnsi" w:hAnsiTheme="minorHAnsi" w:cstheme="minorHAnsi"/>
        </w:rPr>
        <w:t xml:space="preserve">11. </w:t>
      </w:r>
      <w:r w:rsidR="00F74A87" w:rsidRPr="00F74A87">
        <w:rPr>
          <w:rFonts w:asciiTheme="minorHAnsi" w:hAnsiTheme="minorHAnsi" w:cstheme="minorHAnsi"/>
        </w:rPr>
        <w:t xml:space="preserve">Consumer Scotland generally supports the principle of regulatory systems being levy-funded. While we do not comment in detail on the proposed levy arrangements, we note the additional costs incurred by the SLCC in relation to securing the cooperation of a minority of firms with the complaints process. We consider that these costs have potential to increase both the levies applied to responsible firms and to consumers </w:t>
      </w:r>
      <w:proofErr w:type="gramStart"/>
      <w:r w:rsidR="00F74A87" w:rsidRPr="00F74A87">
        <w:rPr>
          <w:rFonts w:asciiTheme="minorHAnsi" w:hAnsiTheme="minorHAnsi" w:cstheme="minorHAnsi"/>
        </w:rPr>
        <w:t>in the event that</w:t>
      </w:r>
      <w:proofErr w:type="gramEnd"/>
      <w:r w:rsidR="00F74A87" w:rsidRPr="00F74A87">
        <w:rPr>
          <w:rFonts w:asciiTheme="minorHAnsi" w:hAnsiTheme="minorHAnsi" w:cstheme="minorHAnsi"/>
        </w:rPr>
        <w:t xml:space="preserve"> these costs are passed on. As such, we would support consideration of measures which would ensure that additional regulatory costs, above and beyond the normal operating costs of regulatory schemes, fall more squarely on those firms who generate them.</w:t>
      </w:r>
      <w:r w:rsidR="00F74A87">
        <w:rPr>
          <w:rStyle w:val="ui-provider"/>
        </w:rPr>
        <w:t> </w:t>
      </w:r>
    </w:p>
    <w:p w14:paraId="0F1F03EF" w14:textId="33E6A006" w:rsidR="000B08D4" w:rsidRPr="00CF2D49" w:rsidRDefault="000B08D4" w:rsidP="0014001E">
      <w:pPr>
        <w:pStyle w:val="Default"/>
        <w:spacing w:line="288" w:lineRule="auto"/>
        <w:rPr>
          <w:rFonts w:asciiTheme="minorHAnsi" w:hAnsiTheme="minorHAnsi" w:cstheme="minorHAnsi"/>
        </w:rPr>
      </w:pPr>
    </w:p>
    <w:p w14:paraId="6A667F93" w14:textId="77777777" w:rsidR="001536C7" w:rsidRPr="00CF2D49" w:rsidRDefault="000B08D4" w:rsidP="0014001E">
      <w:pPr>
        <w:pStyle w:val="Default"/>
        <w:spacing w:line="288" w:lineRule="auto"/>
        <w:rPr>
          <w:rFonts w:asciiTheme="minorHAnsi" w:hAnsiTheme="minorHAnsi" w:cstheme="minorHAnsi"/>
          <w:b/>
          <w:bCs/>
          <w:color w:val="auto"/>
        </w:rPr>
      </w:pPr>
      <w:r w:rsidRPr="00CF2D49">
        <w:rPr>
          <w:rFonts w:asciiTheme="minorHAnsi" w:hAnsiTheme="minorHAnsi" w:cstheme="minorHAnsi"/>
          <w:b/>
          <w:bCs/>
          <w:color w:val="auto"/>
        </w:rPr>
        <w:t xml:space="preserve">Response to </w:t>
      </w:r>
      <w:r w:rsidR="002F6C70" w:rsidRPr="00CF2D49">
        <w:rPr>
          <w:rFonts w:asciiTheme="minorHAnsi" w:hAnsiTheme="minorHAnsi" w:cstheme="minorHAnsi"/>
          <w:b/>
          <w:bCs/>
          <w:color w:val="auto"/>
        </w:rPr>
        <w:t xml:space="preserve">the </w:t>
      </w:r>
      <w:r w:rsidRPr="00CF2D49">
        <w:rPr>
          <w:rFonts w:asciiTheme="minorHAnsi" w:hAnsiTheme="minorHAnsi" w:cstheme="minorHAnsi"/>
          <w:b/>
          <w:bCs/>
          <w:color w:val="auto"/>
        </w:rPr>
        <w:t>‘User’ Priority Area</w:t>
      </w:r>
    </w:p>
    <w:p w14:paraId="3195C280" w14:textId="0A3193B4" w:rsidR="000B08D4" w:rsidRPr="00CF2D49" w:rsidRDefault="005C5D7F" w:rsidP="0014001E">
      <w:pPr>
        <w:pStyle w:val="Default"/>
        <w:spacing w:line="288" w:lineRule="auto"/>
        <w:rPr>
          <w:rFonts w:asciiTheme="minorHAnsi" w:hAnsiTheme="minorHAnsi" w:cstheme="minorHAnsi"/>
        </w:rPr>
      </w:pPr>
      <w:r w:rsidRPr="00CF2D49">
        <w:rPr>
          <w:rFonts w:asciiTheme="minorHAnsi" w:hAnsiTheme="minorHAnsi" w:cstheme="minorHAnsi"/>
          <w:b/>
          <w:bCs/>
        </w:rPr>
        <w:br/>
      </w:r>
      <w:r w:rsidRPr="00CF2D49">
        <w:rPr>
          <w:rFonts w:asciiTheme="minorHAnsi" w:hAnsiTheme="minorHAnsi" w:cstheme="minorHAnsi"/>
        </w:rPr>
        <w:t>1</w:t>
      </w:r>
      <w:r w:rsidR="00B90CF8" w:rsidRPr="00CF2D49">
        <w:rPr>
          <w:rFonts w:asciiTheme="minorHAnsi" w:hAnsiTheme="minorHAnsi" w:cstheme="minorHAnsi"/>
        </w:rPr>
        <w:t>2</w:t>
      </w:r>
      <w:r w:rsidRPr="00CF2D49">
        <w:rPr>
          <w:rFonts w:asciiTheme="minorHAnsi" w:hAnsiTheme="minorHAnsi" w:cstheme="minorHAnsi"/>
        </w:rPr>
        <w:t xml:space="preserve">. </w:t>
      </w:r>
      <w:r w:rsidR="000E0057" w:rsidRPr="00CF2D49">
        <w:rPr>
          <w:rFonts w:asciiTheme="minorHAnsi" w:hAnsiTheme="minorHAnsi" w:cstheme="minorHAnsi"/>
        </w:rPr>
        <w:t>Consumer Scotland</w:t>
      </w:r>
      <w:r w:rsidR="00F714E3" w:rsidRPr="00CF2D49">
        <w:rPr>
          <w:rFonts w:asciiTheme="minorHAnsi" w:hAnsiTheme="minorHAnsi" w:cstheme="minorHAnsi"/>
        </w:rPr>
        <w:t xml:space="preserve"> </w:t>
      </w:r>
      <w:r w:rsidR="001536C7" w:rsidRPr="00CF2D49">
        <w:rPr>
          <w:rFonts w:asciiTheme="minorHAnsi" w:hAnsiTheme="minorHAnsi" w:cstheme="minorHAnsi"/>
        </w:rPr>
        <w:t xml:space="preserve">welcomes the programme </w:t>
      </w:r>
      <w:r w:rsidR="00F714E3" w:rsidRPr="00CF2D49">
        <w:rPr>
          <w:rFonts w:asciiTheme="minorHAnsi" w:hAnsiTheme="minorHAnsi" w:cstheme="minorHAnsi"/>
        </w:rPr>
        <w:t xml:space="preserve">of training and development for </w:t>
      </w:r>
      <w:r w:rsidR="007175EE" w:rsidRPr="00CF2D49">
        <w:rPr>
          <w:rFonts w:asciiTheme="minorHAnsi" w:hAnsiTheme="minorHAnsi" w:cstheme="minorHAnsi"/>
        </w:rPr>
        <w:t>staff,</w:t>
      </w:r>
      <w:r w:rsidR="001536C7" w:rsidRPr="00CF2D49">
        <w:rPr>
          <w:rFonts w:asciiTheme="minorHAnsi" w:hAnsiTheme="minorHAnsi" w:cstheme="minorHAnsi"/>
        </w:rPr>
        <w:t xml:space="preserve"> </w:t>
      </w:r>
      <w:r w:rsidR="00F714E3" w:rsidRPr="00CF2D49">
        <w:rPr>
          <w:rFonts w:asciiTheme="minorHAnsi" w:hAnsiTheme="minorHAnsi" w:cstheme="minorHAnsi"/>
        </w:rPr>
        <w:t>encourag</w:t>
      </w:r>
      <w:r w:rsidR="001536C7" w:rsidRPr="00CF2D49">
        <w:rPr>
          <w:rFonts w:asciiTheme="minorHAnsi" w:hAnsiTheme="minorHAnsi" w:cstheme="minorHAnsi"/>
        </w:rPr>
        <w:t>ing</w:t>
      </w:r>
      <w:r w:rsidR="00F714E3" w:rsidRPr="00CF2D49">
        <w:rPr>
          <w:rFonts w:asciiTheme="minorHAnsi" w:hAnsiTheme="minorHAnsi" w:cstheme="minorHAnsi"/>
        </w:rPr>
        <w:t xml:space="preserve"> the use of accessible language in their reports and decisions. For </w:t>
      </w:r>
      <w:r w:rsidR="00D52FA5" w:rsidRPr="00CF2D49">
        <w:rPr>
          <w:rFonts w:asciiTheme="minorHAnsi" w:hAnsiTheme="minorHAnsi" w:cstheme="minorHAnsi"/>
        </w:rPr>
        <w:t>consumers for whom English is a second language,</w:t>
      </w:r>
      <w:r w:rsidR="00F714E3" w:rsidRPr="00CF2D49">
        <w:rPr>
          <w:rFonts w:asciiTheme="minorHAnsi" w:hAnsiTheme="minorHAnsi" w:cstheme="minorHAnsi"/>
        </w:rPr>
        <w:t xml:space="preserve"> or consumers who have literacy </w:t>
      </w:r>
      <w:r w:rsidR="00A57193" w:rsidRPr="00CF2D49">
        <w:rPr>
          <w:rFonts w:asciiTheme="minorHAnsi" w:hAnsiTheme="minorHAnsi" w:cstheme="minorHAnsi"/>
        </w:rPr>
        <w:t xml:space="preserve">or comprehension </w:t>
      </w:r>
      <w:r w:rsidR="00F714E3" w:rsidRPr="00CF2D49">
        <w:rPr>
          <w:rFonts w:asciiTheme="minorHAnsi" w:hAnsiTheme="minorHAnsi" w:cstheme="minorHAnsi"/>
        </w:rPr>
        <w:t xml:space="preserve">issues, less accessible language could </w:t>
      </w:r>
      <w:r w:rsidR="00A57193" w:rsidRPr="00CF2D49">
        <w:rPr>
          <w:rFonts w:asciiTheme="minorHAnsi" w:hAnsiTheme="minorHAnsi" w:cstheme="minorHAnsi"/>
        </w:rPr>
        <w:t xml:space="preserve">restrict their understanding of the process they are </w:t>
      </w:r>
      <w:r w:rsidR="006A751B" w:rsidRPr="00CF2D49">
        <w:rPr>
          <w:rFonts w:asciiTheme="minorHAnsi" w:hAnsiTheme="minorHAnsi" w:cstheme="minorHAnsi"/>
        </w:rPr>
        <w:t>experiencing and</w:t>
      </w:r>
      <w:r w:rsidR="00A57193" w:rsidRPr="00CF2D49">
        <w:rPr>
          <w:rFonts w:asciiTheme="minorHAnsi" w:hAnsiTheme="minorHAnsi" w:cstheme="minorHAnsi"/>
        </w:rPr>
        <w:t xml:space="preserve"> </w:t>
      </w:r>
      <w:r w:rsidR="00F714E3" w:rsidRPr="00CF2D49">
        <w:rPr>
          <w:rFonts w:asciiTheme="minorHAnsi" w:hAnsiTheme="minorHAnsi" w:cstheme="minorHAnsi"/>
        </w:rPr>
        <w:t>compound the more inherent vulnerabilities they may face when accessing legal services</w:t>
      </w:r>
      <w:r w:rsidR="00A57193" w:rsidRPr="00CF2D49">
        <w:rPr>
          <w:rStyle w:val="FootnoteReference"/>
          <w:rFonts w:asciiTheme="minorHAnsi" w:hAnsiTheme="minorHAnsi" w:cstheme="minorHAnsi"/>
        </w:rPr>
        <w:footnoteReference w:id="4"/>
      </w:r>
      <w:r w:rsidR="001536C7" w:rsidRPr="00CF2D49">
        <w:rPr>
          <w:rFonts w:asciiTheme="minorHAnsi" w:hAnsiTheme="minorHAnsi" w:cstheme="minorHAnsi"/>
        </w:rPr>
        <w:t xml:space="preserve">. Measures </w:t>
      </w:r>
      <w:r w:rsidR="00460FF7" w:rsidRPr="00CF2D49">
        <w:rPr>
          <w:rFonts w:asciiTheme="minorHAnsi" w:hAnsiTheme="minorHAnsi" w:cstheme="minorHAnsi"/>
        </w:rPr>
        <w:t>that</w:t>
      </w:r>
      <w:r w:rsidR="001536C7" w:rsidRPr="00CF2D49">
        <w:rPr>
          <w:rFonts w:asciiTheme="minorHAnsi" w:hAnsiTheme="minorHAnsi" w:cstheme="minorHAnsi"/>
        </w:rPr>
        <w:t xml:space="preserve"> reduce </w:t>
      </w:r>
      <w:r w:rsidR="006B4252" w:rsidRPr="00CF2D49">
        <w:rPr>
          <w:rFonts w:asciiTheme="minorHAnsi" w:hAnsiTheme="minorHAnsi" w:cstheme="minorHAnsi"/>
        </w:rPr>
        <w:t>such</w:t>
      </w:r>
      <w:r w:rsidR="001536C7" w:rsidRPr="00CF2D49">
        <w:rPr>
          <w:rFonts w:asciiTheme="minorHAnsi" w:hAnsiTheme="minorHAnsi" w:cstheme="minorHAnsi"/>
        </w:rPr>
        <w:t xml:space="preserve"> barriers to </w:t>
      </w:r>
      <w:r w:rsidR="00460FF7" w:rsidRPr="00CF2D49">
        <w:rPr>
          <w:rFonts w:asciiTheme="minorHAnsi" w:hAnsiTheme="minorHAnsi" w:cstheme="minorHAnsi"/>
        </w:rPr>
        <w:t>making a complaint</w:t>
      </w:r>
      <w:r w:rsidR="00F714E3" w:rsidRPr="00CF2D49">
        <w:rPr>
          <w:rFonts w:asciiTheme="minorHAnsi" w:hAnsiTheme="minorHAnsi" w:cstheme="minorHAnsi"/>
        </w:rPr>
        <w:t xml:space="preserve"> </w:t>
      </w:r>
      <w:r w:rsidR="006B4252" w:rsidRPr="00CF2D49">
        <w:rPr>
          <w:rFonts w:asciiTheme="minorHAnsi" w:hAnsiTheme="minorHAnsi" w:cstheme="minorHAnsi"/>
        </w:rPr>
        <w:t>including</w:t>
      </w:r>
      <w:r w:rsidR="00F714E3" w:rsidRPr="00CF2D49">
        <w:rPr>
          <w:rFonts w:asciiTheme="minorHAnsi" w:hAnsiTheme="minorHAnsi" w:cstheme="minorHAnsi"/>
        </w:rPr>
        <w:t xml:space="preserve"> those described in the operational plan are very welcome. We </w:t>
      </w:r>
      <w:r w:rsidR="00460FF7" w:rsidRPr="00CF2D49">
        <w:rPr>
          <w:rFonts w:asciiTheme="minorHAnsi" w:hAnsiTheme="minorHAnsi" w:cstheme="minorHAnsi"/>
        </w:rPr>
        <w:t>support</w:t>
      </w:r>
      <w:r w:rsidR="00F714E3" w:rsidRPr="00CF2D49">
        <w:rPr>
          <w:rFonts w:asciiTheme="minorHAnsi" w:hAnsiTheme="minorHAnsi" w:cstheme="minorHAnsi"/>
        </w:rPr>
        <w:t xml:space="preserve"> the SLCC’s </w:t>
      </w:r>
      <w:r w:rsidR="00460FF7" w:rsidRPr="00CF2D49">
        <w:rPr>
          <w:rFonts w:asciiTheme="minorHAnsi" w:hAnsiTheme="minorHAnsi" w:cstheme="minorHAnsi"/>
        </w:rPr>
        <w:t xml:space="preserve">continued </w:t>
      </w:r>
      <w:r w:rsidR="00F714E3" w:rsidRPr="00CF2D49">
        <w:rPr>
          <w:rFonts w:asciiTheme="minorHAnsi" w:hAnsiTheme="minorHAnsi" w:cstheme="minorHAnsi"/>
        </w:rPr>
        <w:t xml:space="preserve">focus </w:t>
      </w:r>
      <w:r w:rsidR="00460FF7" w:rsidRPr="00CF2D49">
        <w:rPr>
          <w:rFonts w:asciiTheme="minorHAnsi" w:hAnsiTheme="minorHAnsi" w:cstheme="minorHAnsi"/>
        </w:rPr>
        <w:t xml:space="preserve">on this work. </w:t>
      </w:r>
    </w:p>
    <w:p w14:paraId="68295512" w14:textId="10825B3A" w:rsidR="002A1591" w:rsidRPr="00CF2D49" w:rsidRDefault="002A1591" w:rsidP="0014001E">
      <w:pPr>
        <w:pStyle w:val="Default"/>
        <w:spacing w:line="288" w:lineRule="auto"/>
        <w:rPr>
          <w:rFonts w:asciiTheme="minorHAnsi" w:hAnsiTheme="minorHAnsi" w:cstheme="minorHAnsi"/>
        </w:rPr>
      </w:pPr>
    </w:p>
    <w:p w14:paraId="36112180" w14:textId="3C29A50B" w:rsidR="002A1591" w:rsidRPr="00CF2D49" w:rsidRDefault="002A1591" w:rsidP="0014001E">
      <w:pPr>
        <w:spacing w:line="288" w:lineRule="auto"/>
        <w:rPr>
          <w:rFonts w:asciiTheme="minorHAnsi" w:hAnsiTheme="minorHAnsi" w:cstheme="minorHAnsi"/>
          <w:color w:val="000000"/>
          <w:szCs w:val="24"/>
        </w:rPr>
      </w:pPr>
      <w:r w:rsidRPr="00CF2D49">
        <w:rPr>
          <w:rFonts w:asciiTheme="minorHAnsi" w:hAnsiTheme="minorHAnsi" w:cstheme="minorHAnsi"/>
          <w:color w:val="000000"/>
          <w:szCs w:val="24"/>
        </w:rPr>
        <w:t>1</w:t>
      </w:r>
      <w:r w:rsidR="00B90CF8" w:rsidRPr="00CF2D49">
        <w:rPr>
          <w:rFonts w:asciiTheme="minorHAnsi" w:hAnsiTheme="minorHAnsi" w:cstheme="minorHAnsi"/>
          <w:color w:val="000000"/>
          <w:szCs w:val="24"/>
        </w:rPr>
        <w:t>3</w:t>
      </w:r>
      <w:r w:rsidRPr="00CF2D49">
        <w:rPr>
          <w:rFonts w:asciiTheme="minorHAnsi" w:hAnsiTheme="minorHAnsi" w:cstheme="minorHAnsi"/>
          <w:color w:val="000000"/>
          <w:szCs w:val="24"/>
        </w:rPr>
        <w:t xml:space="preserve">. </w:t>
      </w:r>
      <w:r w:rsidR="00911CC0" w:rsidRPr="00CF2D49">
        <w:rPr>
          <w:rFonts w:asciiTheme="minorHAnsi" w:hAnsiTheme="minorHAnsi" w:cstheme="minorHAnsi"/>
          <w:color w:val="000000"/>
          <w:szCs w:val="24"/>
        </w:rPr>
        <w:t xml:space="preserve">We welcome the </w:t>
      </w:r>
      <w:r w:rsidR="001536C7" w:rsidRPr="00CF2D49">
        <w:rPr>
          <w:rFonts w:asciiTheme="minorHAnsi" w:hAnsiTheme="minorHAnsi" w:cstheme="minorHAnsi"/>
          <w:color w:val="000000"/>
          <w:szCs w:val="24"/>
        </w:rPr>
        <w:t xml:space="preserve">proposed work </w:t>
      </w:r>
      <w:r w:rsidR="007175EE" w:rsidRPr="00CF2D49">
        <w:rPr>
          <w:rFonts w:asciiTheme="minorHAnsi" w:hAnsiTheme="minorHAnsi" w:cstheme="minorHAnsi"/>
          <w:color w:val="000000"/>
          <w:szCs w:val="24"/>
        </w:rPr>
        <w:t>to deliver</w:t>
      </w:r>
      <w:r w:rsidR="00911CC0" w:rsidRPr="00CF2D49">
        <w:rPr>
          <w:rFonts w:asciiTheme="minorHAnsi" w:hAnsiTheme="minorHAnsi" w:cstheme="minorHAnsi"/>
          <w:color w:val="000000"/>
          <w:szCs w:val="24"/>
        </w:rPr>
        <w:t xml:space="preserve"> a project investigating the ‘chill factors’ that can discourage consumers of legal services from making a complaint. </w:t>
      </w:r>
      <w:r w:rsidR="00D52FA5" w:rsidRPr="00CF2D49">
        <w:rPr>
          <w:rFonts w:asciiTheme="minorHAnsi" w:hAnsiTheme="minorHAnsi" w:cstheme="minorHAnsi"/>
          <w:color w:val="000000"/>
          <w:szCs w:val="24"/>
        </w:rPr>
        <w:t>Research published by the Financial Conduct Authority</w:t>
      </w:r>
      <w:r w:rsidRPr="00CF2D49">
        <w:rPr>
          <w:rFonts w:asciiTheme="minorHAnsi" w:hAnsiTheme="minorHAnsi" w:cstheme="minorHAnsi"/>
          <w:color w:val="000000"/>
          <w:szCs w:val="24"/>
        </w:rPr>
        <w:t xml:space="preserve"> </w:t>
      </w:r>
      <w:r w:rsidR="00D52FA5" w:rsidRPr="00CF2D49">
        <w:rPr>
          <w:rFonts w:asciiTheme="minorHAnsi" w:hAnsiTheme="minorHAnsi" w:cstheme="minorHAnsi"/>
          <w:color w:val="000000"/>
          <w:szCs w:val="24"/>
        </w:rPr>
        <w:t xml:space="preserve">found </w:t>
      </w:r>
      <w:r w:rsidRPr="00CF2D49">
        <w:rPr>
          <w:rFonts w:asciiTheme="minorHAnsi" w:hAnsiTheme="minorHAnsi" w:cstheme="minorHAnsi"/>
          <w:color w:val="000000"/>
          <w:szCs w:val="24"/>
        </w:rPr>
        <w:t xml:space="preserve">that millions of people </w:t>
      </w:r>
      <w:r w:rsidR="00D52FA5" w:rsidRPr="00CF2D49">
        <w:rPr>
          <w:rFonts w:asciiTheme="minorHAnsi" w:hAnsiTheme="minorHAnsi" w:cstheme="minorHAnsi"/>
          <w:color w:val="000000"/>
          <w:szCs w:val="24"/>
        </w:rPr>
        <w:t xml:space="preserve">in the UK </w:t>
      </w:r>
      <w:r w:rsidRPr="00CF2D49">
        <w:rPr>
          <w:rFonts w:asciiTheme="minorHAnsi" w:hAnsiTheme="minorHAnsi" w:cstheme="minorHAnsi"/>
          <w:color w:val="000000"/>
          <w:szCs w:val="24"/>
        </w:rPr>
        <w:t xml:space="preserve">have poor consumer experiences each year </w:t>
      </w:r>
      <w:r w:rsidR="00D52FA5" w:rsidRPr="00CF2D49">
        <w:rPr>
          <w:rFonts w:asciiTheme="minorHAnsi" w:hAnsiTheme="minorHAnsi" w:cstheme="minorHAnsi"/>
          <w:color w:val="000000"/>
          <w:szCs w:val="24"/>
        </w:rPr>
        <w:t>across different markets and services</w:t>
      </w:r>
      <w:r w:rsidRPr="00CF2D49">
        <w:rPr>
          <w:rFonts w:asciiTheme="minorHAnsi" w:hAnsiTheme="minorHAnsi" w:cstheme="minorHAnsi"/>
          <w:color w:val="000000"/>
          <w:szCs w:val="24"/>
        </w:rPr>
        <w:t>, and yet choose not to complain.</w:t>
      </w:r>
      <w:r w:rsidR="005B6ABC" w:rsidRPr="00CF2D49">
        <w:rPr>
          <w:rStyle w:val="FootnoteReference"/>
          <w:rFonts w:asciiTheme="minorHAnsi" w:hAnsiTheme="minorHAnsi" w:cstheme="minorHAnsi"/>
          <w:color w:val="000000"/>
          <w:szCs w:val="24"/>
        </w:rPr>
        <w:footnoteReference w:id="5"/>
      </w:r>
      <w:r w:rsidRPr="00CF2D49">
        <w:rPr>
          <w:rFonts w:asciiTheme="minorHAnsi" w:hAnsiTheme="minorHAnsi" w:cstheme="minorHAnsi"/>
          <w:color w:val="000000"/>
          <w:szCs w:val="24"/>
        </w:rPr>
        <w:t xml:space="preserve"> </w:t>
      </w:r>
      <w:r w:rsidR="001536C7" w:rsidRPr="00CF2D49">
        <w:rPr>
          <w:rFonts w:asciiTheme="minorHAnsi" w:hAnsiTheme="minorHAnsi" w:cstheme="minorHAnsi"/>
          <w:color w:val="000000"/>
          <w:szCs w:val="24"/>
        </w:rPr>
        <w:t xml:space="preserve"> </w:t>
      </w:r>
      <w:r w:rsidR="00D52FA5" w:rsidRPr="00CF2D49">
        <w:rPr>
          <w:rFonts w:asciiTheme="minorHAnsi" w:hAnsiTheme="minorHAnsi" w:cstheme="minorHAnsi"/>
          <w:color w:val="000000"/>
          <w:szCs w:val="24"/>
        </w:rPr>
        <w:t>L</w:t>
      </w:r>
      <w:r w:rsidR="001536C7" w:rsidRPr="00CF2D49">
        <w:rPr>
          <w:rFonts w:asciiTheme="minorHAnsi" w:hAnsiTheme="minorHAnsi" w:cstheme="minorHAnsi"/>
          <w:color w:val="000000"/>
          <w:szCs w:val="24"/>
        </w:rPr>
        <w:t>egal services is an area in which</w:t>
      </w:r>
      <w:r w:rsidRPr="00CF2D49">
        <w:rPr>
          <w:rFonts w:asciiTheme="minorHAnsi" w:hAnsiTheme="minorHAnsi" w:cstheme="minorHAnsi"/>
          <w:color w:val="000000"/>
          <w:szCs w:val="24"/>
        </w:rPr>
        <w:t xml:space="preserve"> some consumers may struggle to </w:t>
      </w:r>
      <w:r w:rsidR="001536C7" w:rsidRPr="00CF2D49">
        <w:rPr>
          <w:rFonts w:asciiTheme="minorHAnsi" w:hAnsiTheme="minorHAnsi" w:cstheme="minorHAnsi"/>
          <w:color w:val="000000"/>
          <w:szCs w:val="24"/>
        </w:rPr>
        <w:t xml:space="preserve">assess </w:t>
      </w:r>
      <w:r w:rsidRPr="00CF2D49">
        <w:rPr>
          <w:rFonts w:asciiTheme="minorHAnsi" w:hAnsiTheme="minorHAnsi" w:cstheme="minorHAnsi"/>
          <w:color w:val="000000"/>
          <w:szCs w:val="24"/>
        </w:rPr>
        <w:t xml:space="preserve">the quality of </w:t>
      </w:r>
      <w:r w:rsidR="00B63A61" w:rsidRPr="00CF2D49">
        <w:rPr>
          <w:rFonts w:asciiTheme="minorHAnsi" w:hAnsiTheme="minorHAnsi" w:cstheme="minorHAnsi"/>
          <w:color w:val="000000"/>
          <w:szCs w:val="24"/>
        </w:rPr>
        <w:t xml:space="preserve">the </w:t>
      </w:r>
      <w:r w:rsidRPr="00CF2D49">
        <w:rPr>
          <w:rFonts w:asciiTheme="minorHAnsi" w:hAnsiTheme="minorHAnsi" w:cstheme="minorHAnsi"/>
          <w:color w:val="000000"/>
          <w:szCs w:val="24"/>
        </w:rPr>
        <w:t>legal services they receive</w:t>
      </w:r>
      <w:r w:rsidR="00460FF7" w:rsidRPr="00CF2D49">
        <w:rPr>
          <w:rFonts w:asciiTheme="minorHAnsi" w:hAnsiTheme="minorHAnsi" w:cstheme="minorHAnsi"/>
          <w:color w:val="000000"/>
          <w:szCs w:val="24"/>
        </w:rPr>
        <w:t xml:space="preserve">. </w:t>
      </w:r>
      <w:r w:rsidR="001536C7" w:rsidRPr="00CF2D49">
        <w:rPr>
          <w:rFonts w:asciiTheme="minorHAnsi" w:hAnsiTheme="minorHAnsi" w:cstheme="minorHAnsi"/>
          <w:color w:val="000000"/>
          <w:szCs w:val="24"/>
        </w:rPr>
        <w:t>Improving</w:t>
      </w:r>
      <w:r w:rsidRPr="00CF2D49">
        <w:rPr>
          <w:rFonts w:asciiTheme="minorHAnsi" w:hAnsiTheme="minorHAnsi" w:cstheme="minorHAnsi"/>
          <w:color w:val="000000"/>
          <w:szCs w:val="24"/>
        </w:rPr>
        <w:t xml:space="preserve"> understanding about why legal services</w:t>
      </w:r>
      <w:r w:rsidRPr="00CF2D49">
        <w:rPr>
          <w:rFonts w:asciiTheme="minorHAnsi" w:hAnsiTheme="minorHAnsi" w:cstheme="minorHAnsi"/>
          <w:szCs w:val="24"/>
        </w:rPr>
        <w:t xml:space="preserve"> </w:t>
      </w:r>
      <w:r w:rsidRPr="00CF2D49">
        <w:rPr>
          <w:rFonts w:asciiTheme="minorHAnsi" w:hAnsiTheme="minorHAnsi" w:cstheme="minorHAnsi"/>
          <w:color w:val="000000"/>
          <w:szCs w:val="24"/>
        </w:rPr>
        <w:t xml:space="preserve">consumers don’t complain would provide </w:t>
      </w:r>
      <w:r w:rsidR="007175EE" w:rsidRPr="00CF2D49">
        <w:rPr>
          <w:rFonts w:asciiTheme="minorHAnsi" w:hAnsiTheme="minorHAnsi" w:cstheme="minorHAnsi"/>
          <w:color w:val="000000"/>
          <w:szCs w:val="24"/>
        </w:rPr>
        <w:t>valuable insight</w:t>
      </w:r>
      <w:r w:rsidR="00460FF7" w:rsidRPr="00CF2D49">
        <w:rPr>
          <w:rFonts w:asciiTheme="minorHAnsi" w:hAnsiTheme="minorHAnsi" w:cstheme="minorHAnsi"/>
          <w:color w:val="000000"/>
          <w:szCs w:val="24"/>
        </w:rPr>
        <w:t xml:space="preserve"> into </w:t>
      </w:r>
      <w:r w:rsidR="003E3447" w:rsidRPr="00CF2D49">
        <w:rPr>
          <w:rFonts w:asciiTheme="minorHAnsi" w:hAnsiTheme="minorHAnsi" w:cstheme="minorHAnsi"/>
          <w:color w:val="000000"/>
          <w:szCs w:val="24"/>
        </w:rPr>
        <w:t>how to prevent consumer harm.</w:t>
      </w:r>
      <w:r w:rsidR="001B71AE" w:rsidRPr="00CF2D49">
        <w:rPr>
          <w:rFonts w:asciiTheme="minorHAnsi" w:hAnsiTheme="minorHAnsi" w:cstheme="minorHAnsi"/>
          <w:color w:val="000000"/>
          <w:szCs w:val="24"/>
        </w:rPr>
        <w:t xml:space="preserve"> </w:t>
      </w:r>
    </w:p>
    <w:p w14:paraId="56318805" w14:textId="453C1463" w:rsidR="009B2555" w:rsidRPr="00CF2D49" w:rsidRDefault="009B2555" w:rsidP="0014001E">
      <w:pPr>
        <w:pStyle w:val="Default"/>
        <w:spacing w:line="288" w:lineRule="auto"/>
        <w:rPr>
          <w:rFonts w:asciiTheme="minorHAnsi" w:hAnsiTheme="minorHAnsi" w:cstheme="minorHAnsi"/>
        </w:rPr>
      </w:pPr>
    </w:p>
    <w:p w14:paraId="2CE6FB60" w14:textId="0A5700D7" w:rsidR="009B2555" w:rsidRPr="00CF2D49" w:rsidRDefault="00B90CF8" w:rsidP="0014001E">
      <w:pPr>
        <w:pStyle w:val="Default"/>
        <w:spacing w:line="288" w:lineRule="auto"/>
        <w:rPr>
          <w:rFonts w:asciiTheme="minorHAnsi" w:hAnsiTheme="minorHAnsi" w:cstheme="minorHAnsi"/>
        </w:rPr>
      </w:pPr>
      <w:r w:rsidRPr="00CF2D49">
        <w:rPr>
          <w:rFonts w:asciiTheme="minorHAnsi" w:hAnsiTheme="minorHAnsi" w:cstheme="minorHAnsi"/>
        </w:rPr>
        <w:t xml:space="preserve">14. </w:t>
      </w:r>
      <w:r w:rsidR="001B71AE" w:rsidRPr="00CF2D49">
        <w:rPr>
          <w:rFonts w:asciiTheme="minorHAnsi" w:hAnsiTheme="minorHAnsi" w:cstheme="minorHAnsi"/>
        </w:rPr>
        <w:t xml:space="preserve">Consumer Scotland also supports the </w:t>
      </w:r>
      <w:r w:rsidR="00D52FA5" w:rsidRPr="00CF2D49">
        <w:rPr>
          <w:rFonts w:asciiTheme="minorHAnsi" w:hAnsiTheme="minorHAnsi" w:cstheme="minorHAnsi"/>
        </w:rPr>
        <w:t xml:space="preserve">proposed </w:t>
      </w:r>
      <w:r w:rsidR="001B71AE" w:rsidRPr="00CF2D49">
        <w:rPr>
          <w:rFonts w:asciiTheme="minorHAnsi" w:hAnsiTheme="minorHAnsi" w:cstheme="minorHAnsi"/>
        </w:rPr>
        <w:t>work to review the process for collecting and reporting on user feedback and to update, test and promote consumer guides</w:t>
      </w:r>
      <w:r w:rsidR="00891AA7" w:rsidRPr="00CF2D49">
        <w:rPr>
          <w:rFonts w:asciiTheme="minorHAnsi" w:hAnsiTheme="minorHAnsi" w:cstheme="minorHAnsi"/>
        </w:rPr>
        <w:t>.</w:t>
      </w:r>
      <w:r w:rsidR="001B71AE" w:rsidRPr="00CF2D49">
        <w:rPr>
          <w:rFonts w:asciiTheme="minorHAnsi" w:hAnsiTheme="minorHAnsi" w:cstheme="minorHAnsi"/>
        </w:rPr>
        <w:t xml:space="preserve"> </w:t>
      </w:r>
      <w:r w:rsidR="009B2555" w:rsidRPr="00CF2D49">
        <w:rPr>
          <w:rFonts w:asciiTheme="minorHAnsi" w:hAnsiTheme="minorHAnsi" w:cstheme="minorHAnsi"/>
        </w:rPr>
        <w:t xml:space="preserve">Consumer Scotland welcomes the SLCC’s commitment to </w:t>
      </w:r>
      <w:r w:rsidR="00460FF7" w:rsidRPr="00CF2D49">
        <w:rPr>
          <w:rFonts w:asciiTheme="minorHAnsi" w:hAnsiTheme="minorHAnsi" w:cstheme="minorHAnsi"/>
        </w:rPr>
        <w:t>engage</w:t>
      </w:r>
      <w:r w:rsidR="009B2555" w:rsidRPr="00CF2D49">
        <w:rPr>
          <w:rFonts w:asciiTheme="minorHAnsi" w:hAnsiTheme="minorHAnsi" w:cstheme="minorHAnsi"/>
        </w:rPr>
        <w:t xml:space="preserve"> with both consumer organisations </w:t>
      </w:r>
      <w:proofErr w:type="gramStart"/>
      <w:r w:rsidR="009B2555" w:rsidRPr="00CF2D49">
        <w:rPr>
          <w:rFonts w:asciiTheme="minorHAnsi" w:hAnsiTheme="minorHAnsi" w:cstheme="minorHAnsi"/>
        </w:rPr>
        <w:t>and also</w:t>
      </w:r>
      <w:proofErr w:type="gramEnd"/>
      <w:r w:rsidR="009B2555" w:rsidRPr="00CF2D49">
        <w:rPr>
          <w:rFonts w:asciiTheme="minorHAnsi" w:hAnsiTheme="minorHAnsi" w:cstheme="minorHAnsi"/>
        </w:rPr>
        <w:t xml:space="preserve"> a more diverse range of consumers. </w:t>
      </w:r>
      <w:r w:rsidR="00B9031E">
        <w:rPr>
          <w:rFonts w:asciiTheme="minorHAnsi" w:hAnsiTheme="minorHAnsi" w:cstheme="minorHAnsi"/>
        </w:rPr>
        <w:t xml:space="preserve">In this context it is notable that </w:t>
      </w:r>
      <w:r w:rsidR="00E117F9" w:rsidRPr="00CF2D49">
        <w:rPr>
          <w:rFonts w:asciiTheme="minorHAnsi" w:hAnsiTheme="minorHAnsi" w:cstheme="minorHAnsi"/>
        </w:rPr>
        <w:lastRenderedPageBreak/>
        <w:t>research continues to show lower levels of trust and satisfaction with legal services among consumers from ethnic minority backgrounds</w:t>
      </w:r>
      <w:r w:rsidR="001105FB" w:rsidRPr="00CF2D49">
        <w:rPr>
          <w:rFonts w:asciiTheme="minorHAnsi" w:hAnsiTheme="minorHAnsi" w:cstheme="minorHAnsi"/>
        </w:rPr>
        <w:t>.</w:t>
      </w:r>
      <w:r w:rsidR="00E117F9" w:rsidRPr="00CF2D49">
        <w:rPr>
          <w:rStyle w:val="FootnoteReference"/>
          <w:rFonts w:asciiTheme="minorHAnsi" w:hAnsiTheme="minorHAnsi" w:cstheme="minorHAnsi"/>
        </w:rPr>
        <w:footnoteReference w:id="6"/>
      </w:r>
      <w:r w:rsidR="00E117F9" w:rsidRPr="00CF2D49">
        <w:rPr>
          <w:rFonts w:asciiTheme="minorHAnsi" w:hAnsiTheme="minorHAnsi" w:cstheme="minorHAnsi"/>
        </w:rPr>
        <w:t xml:space="preserve"> </w:t>
      </w:r>
      <w:r w:rsidR="00B948F7" w:rsidRPr="00CF2D49">
        <w:rPr>
          <w:rFonts w:asciiTheme="minorHAnsi" w:hAnsiTheme="minorHAnsi" w:cstheme="minorHAnsi"/>
        </w:rPr>
        <w:t xml:space="preserve">We also </w:t>
      </w:r>
      <w:r w:rsidR="00460FF7" w:rsidRPr="00CF2D49">
        <w:rPr>
          <w:rFonts w:asciiTheme="minorHAnsi" w:hAnsiTheme="minorHAnsi" w:cstheme="minorHAnsi"/>
        </w:rPr>
        <w:t>support the</w:t>
      </w:r>
      <w:r w:rsidR="00891AA7" w:rsidRPr="00CF2D49">
        <w:rPr>
          <w:rFonts w:asciiTheme="minorHAnsi" w:hAnsiTheme="minorHAnsi" w:cstheme="minorHAnsi"/>
        </w:rPr>
        <w:t xml:space="preserve"> SLCC’s</w:t>
      </w:r>
      <w:r w:rsidR="00460FF7" w:rsidRPr="00CF2D49">
        <w:rPr>
          <w:rFonts w:asciiTheme="minorHAnsi" w:hAnsiTheme="minorHAnsi" w:cstheme="minorHAnsi"/>
        </w:rPr>
        <w:t xml:space="preserve"> </w:t>
      </w:r>
      <w:r w:rsidR="003E3447" w:rsidRPr="00CF2D49">
        <w:rPr>
          <w:rFonts w:asciiTheme="minorHAnsi" w:hAnsiTheme="minorHAnsi" w:cstheme="minorHAnsi"/>
        </w:rPr>
        <w:t>intention to contribute to work around implementing the</w:t>
      </w:r>
      <w:r w:rsidR="00B948F7" w:rsidRPr="00CF2D49">
        <w:rPr>
          <w:rFonts w:asciiTheme="minorHAnsi" w:hAnsiTheme="minorHAnsi" w:cstheme="minorHAnsi"/>
        </w:rPr>
        <w:t xml:space="preserve"> Consumer Duty</w:t>
      </w:r>
      <w:r w:rsidRPr="00CF2D49">
        <w:rPr>
          <w:rFonts w:asciiTheme="minorHAnsi" w:hAnsiTheme="minorHAnsi" w:cstheme="minorHAnsi"/>
        </w:rPr>
        <w:t xml:space="preserve"> </w:t>
      </w:r>
      <w:r w:rsidR="003E3447" w:rsidRPr="00CF2D49">
        <w:rPr>
          <w:rFonts w:asciiTheme="minorHAnsi" w:hAnsiTheme="minorHAnsi" w:cstheme="minorHAnsi"/>
        </w:rPr>
        <w:t>and look forward to working with the SLCC in relation to this.</w:t>
      </w:r>
    </w:p>
    <w:p w14:paraId="2C9749E7" w14:textId="42FB00A7" w:rsidR="000B08D4" w:rsidRPr="00CF2D49" w:rsidRDefault="000B08D4" w:rsidP="0014001E">
      <w:pPr>
        <w:spacing w:line="288" w:lineRule="auto"/>
        <w:rPr>
          <w:rFonts w:asciiTheme="minorHAnsi" w:hAnsiTheme="minorHAnsi" w:cstheme="minorHAnsi"/>
          <w:b/>
          <w:bCs/>
          <w:szCs w:val="24"/>
        </w:rPr>
      </w:pPr>
    </w:p>
    <w:p w14:paraId="2A1313A6" w14:textId="77777777" w:rsidR="003E3447" w:rsidRPr="00CF2D49" w:rsidRDefault="000B08D4" w:rsidP="0014001E">
      <w:pPr>
        <w:spacing w:line="288" w:lineRule="auto"/>
        <w:rPr>
          <w:rFonts w:asciiTheme="minorHAnsi" w:hAnsiTheme="minorHAnsi" w:cstheme="minorHAnsi"/>
          <w:b/>
          <w:bCs/>
          <w:szCs w:val="24"/>
        </w:rPr>
      </w:pPr>
      <w:r w:rsidRPr="00CF2D49">
        <w:rPr>
          <w:rFonts w:asciiTheme="minorHAnsi" w:hAnsiTheme="minorHAnsi" w:cstheme="minorHAnsi"/>
          <w:b/>
          <w:bCs/>
          <w:szCs w:val="24"/>
        </w:rPr>
        <w:t xml:space="preserve">Response to </w:t>
      </w:r>
      <w:r w:rsidR="002F6C70" w:rsidRPr="00CF2D49">
        <w:rPr>
          <w:rFonts w:asciiTheme="minorHAnsi" w:hAnsiTheme="minorHAnsi" w:cstheme="minorHAnsi"/>
          <w:b/>
          <w:bCs/>
          <w:szCs w:val="24"/>
        </w:rPr>
        <w:t xml:space="preserve">the </w:t>
      </w:r>
      <w:r w:rsidRPr="00CF2D49">
        <w:rPr>
          <w:rFonts w:asciiTheme="minorHAnsi" w:hAnsiTheme="minorHAnsi" w:cstheme="minorHAnsi"/>
          <w:b/>
          <w:bCs/>
          <w:szCs w:val="24"/>
        </w:rPr>
        <w:t>‘Improvement’ Priority Area</w:t>
      </w:r>
    </w:p>
    <w:p w14:paraId="3254E96D" w14:textId="24F2F208" w:rsidR="000B08D4" w:rsidRPr="00CF2D49" w:rsidRDefault="00E82656" w:rsidP="0014001E">
      <w:pPr>
        <w:spacing w:line="288" w:lineRule="auto"/>
        <w:rPr>
          <w:rFonts w:asciiTheme="minorHAnsi" w:hAnsiTheme="minorHAnsi" w:cstheme="minorHAnsi"/>
          <w:color w:val="000000"/>
          <w:szCs w:val="24"/>
        </w:rPr>
      </w:pPr>
      <w:r w:rsidRPr="00CF2D49">
        <w:rPr>
          <w:rFonts w:asciiTheme="minorHAnsi" w:hAnsiTheme="minorHAnsi" w:cstheme="minorHAnsi"/>
          <w:b/>
          <w:bCs/>
          <w:szCs w:val="24"/>
        </w:rPr>
        <w:br/>
      </w:r>
      <w:r w:rsidRPr="00CF2D49">
        <w:rPr>
          <w:rFonts w:asciiTheme="minorHAnsi" w:hAnsiTheme="minorHAnsi" w:cstheme="minorHAnsi"/>
          <w:color w:val="000000"/>
          <w:szCs w:val="24"/>
        </w:rPr>
        <w:t>1</w:t>
      </w:r>
      <w:r w:rsidR="00B90CF8" w:rsidRPr="00CF2D49">
        <w:rPr>
          <w:rFonts w:asciiTheme="minorHAnsi" w:hAnsiTheme="minorHAnsi" w:cstheme="minorHAnsi"/>
          <w:color w:val="000000"/>
          <w:szCs w:val="24"/>
        </w:rPr>
        <w:t>5</w:t>
      </w:r>
      <w:r w:rsidRPr="00CF2D49">
        <w:rPr>
          <w:rFonts w:asciiTheme="minorHAnsi" w:hAnsiTheme="minorHAnsi" w:cstheme="minorHAnsi"/>
          <w:color w:val="000000"/>
          <w:szCs w:val="24"/>
        </w:rPr>
        <w:t xml:space="preserve">. </w:t>
      </w:r>
      <w:r w:rsidR="00F87DA3" w:rsidRPr="00CF2D49">
        <w:rPr>
          <w:rFonts w:asciiTheme="minorHAnsi" w:hAnsiTheme="minorHAnsi" w:cstheme="minorHAnsi"/>
          <w:color w:val="000000"/>
          <w:szCs w:val="24"/>
        </w:rPr>
        <w:t xml:space="preserve">We welcome </w:t>
      </w:r>
      <w:r w:rsidR="003E3447" w:rsidRPr="00CF2D49">
        <w:rPr>
          <w:rFonts w:asciiTheme="minorHAnsi" w:hAnsiTheme="minorHAnsi" w:cstheme="minorHAnsi"/>
          <w:color w:val="000000"/>
          <w:szCs w:val="24"/>
        </w:rPr>
        <w:t xml:space="preserve">the </w:t>
      </w:r>
      <w:r w:rsidR="00F87DA3" w:rsidRPr="00CF2D49">
        <w:rPr>
          <w:rFonts w:asciiTheme="minorHAnsi" w:hAnsiTheme="minorHAnsi" w:cstheme="minorHAnsi"/>
          <w:color w:val="000000"/>
          <w:szCs w:val="24"/>
        </w:rPr>
        <w:t>SLCC’s continued promotion of early complaint resolution</w:t>
      </w:r>
      <w:r w:rsidR="007175EE" w:rsidRPr="00CF2D49">
        <w:rPr>
          <w:rFonts w:asciiTheme="minorHAnsi" w:hAnsiTheme="minorHAnsi" w:cstheme="minorHAnsi"/>
          <w:color w:val="000000"/>
          <w:szCs w:val="24"/>
        </w:rPr>
        <w:t xml:space="preserve">. </w:t>
      </w:r>
      <w:r w:rsidR="00342EE1" w:rsidRPr="00CF2D49">
        <w:rPr>
          <w:rFonts w:asciiTheme="minorHAnsi" w:hAnsiTheme="minorHAnsi" w:cstheme="minorHAnsi"/>
          <w:color w:val="000000"/>
          <w:szCs w:val="24"/>
        </w:rPr>
        <w:t>As the SLCC has itself consistently argued,</w:t>
      </w:r>
      <w:r w:rsidR="00D23435" w:rsidRPr="00CF2D49">
        <w:rPr>
          <w:rStyle w:val="FootnoteReference"/>
          <w:rFonts w:asciiTheme="minorHAnsi" w:hAnsiTheme="minorHAnsi" w:cstheme="minorHAnsi"/>
          <w:color w:val="000000"/>
          <w:szCs w:val="24"/>
        </w:rPr>
        <w:footnoteReference w:id="7"/>
      </w:r>
      <w:r w:rsidR="00342EE1" w:rsidRPr="00CF2D49">
        <w:rPr>
          <w:rFonts w:asciiTheme="minorHAnsi" w:hAnsiTheme="minorHAnsi" w:cstheme="minorHAnsi"/>
          <w:color w:val="000000"/>
          <w:szCs w:val="24"/>
        </w:rPr>
        <w:t xml:space="preserve"> t</w:t>
      </w:r>
      <w:r w:rsidR="00F87DA3" w:rsidRPr="00CF2D49">
        <w:rPr>
          <w:rFonts w:asciiTheme="minorHAnsi" w:hAnsiTheme="minorHAnsi" w:cstheme="minorHAnsi"/>
          <w:color w:val="000000"/>
          <w:szCs w:val="24"/>
        </w:rPr>
        <w:t xml:space="preserve">he timely resolution of complaints </w:t>
      </w:r>
      <w:r w:rsidR="003E3447" w:rsidRPr="00CF2D49">
        <w:rPr>
          <w:rFonts w:asciiTheme="minorHAnsi" w:hAnsiTheme="minorHAnsi" w:cstheme="minorHAnsi"/>
          <w:color w:val="000000"/>
          <w:szCs w:val="24"/>
        </w:rPr>
        <w:t>benefits both</w:t>
      </w:r>
      <w:r w:rsidR="00F87DA3" w:rsidRPr="00CF2D49">
        <w:rPr>
          <w:rFonts w:asciiTheme="minorHAnsi" w:hAnsiTheme="minorHAnsi" w:cstheme="minorHAnsi"/>
          <w:color w:val="000000"/>
          <w:szCs w:val="24"/>
        </w:rPr>
        <w:t xml:space="preserve"> consumer</w:t>
      </w:r>
      <w:r w:rsidR="003E3447" w:rsidRPr="00CF2D49">
        <w:rPr>
          <w:rFonts w:asciiTheme="minorHAnsi" w:hAnsiTheme="minorHAnsi" w:cstheme="minorHAnsi"/>
          <w:color w:val="000000"/>
          <w:szCs w:val="24"/>
        </w:rPr>
        <w:t>s</w:t>
      </w:r>
      <w:r w:rsidR="00F87DA3" w:rsidRPr="00CF2D49">
        <w:rPr>
          <w:rFonts w:asciiTheme="minorHAnsi" w:hAnsiTheme="minorHAnsi" w:cstheme="minorHAnsi"/>
          <w:color w:val="000000"/>
          <w:szCs w:val="24"/>
        </w:rPr>
        <w:t xml:space="preserve"> and </w:t>
      </w:r>
      <w:r w:rsidR="003E3447" w:rsidRPr="00CF2D49">
        <w:rPr>
          <w:rFonts w:asciiTheme="minorHAnsi" w:hAnsiTheme="minorHAnsi" w:cstheme="minorHAnsi"/>
          <w:color w:val="000000"/>
          <w:szCs w:val="24"/>
        </w:rPr>
        <w:t xml:space="preserve">firms </w:t>
      </w:r>
      <w:r w:rsidR="007175EE" w:rsidRPr="00CF2D49">
        <w:rPr>
          <w:rFonts w:asciiTheme="minorHAnsi" w:hAnsiTheme="minorHAnsi" w:cstheme="minorHAnsi"/>
          <w:color w:val="000000"/>
          <w:szCs w:val="24"/>
        </w:rPr>
        <w:t>by limiting</w:t>
      </w:r>
      <w:r w:rsidR="00342EE1" w:rsidRPr="00CF2D49">
        <w:rPr>
          <w:rFonts w:asciiTheme="minorHAnsi" w:hAnsiTheme="minorHAnsi" w:cstheme="minorHAnsi"/>
          <w:color w:val="000000"/>
          <w:szCs w:val="24"/>
        </w:rPr>
        <w:t xml:space="preserve"> the</w:t>
      </w:r>
      <w:r w:rsidR="00F87DA3" w:rsidRPr="00CF2D49">
        <w:rPr>
          <w:rFonts w:asciiTheme="minorHAnsi" w:hAnsiTheme="minorHAnsi" w:cstheme="minorHAnsi"/>
          <w:color w:val="000000"/>
          <w:szCs w:val="24"/>
        </w:rPr>
        <w:t xml:space="preserve"> financial, emotional, and time cost of such processes</w:t>
      </w:r>
      <w:r w:rsidR="00342EE1" w:rsidRPr="00CF2D49">
        <w:rPr>
          <w:rFonts w:asciiTheme="minorHAnsi" w:hAnsiTheme="minorHAnsi" w:cstheme="minorHAnsi"/>
          <w:color w:val="000000"/>
          <w:szCs w:val="24"/>
        </w:rPr>
        <w:t xml:space="preserve"> to all involved</w:t>
      </w:r>
      <w:r w:rsidR="003E3447" w:rsidRPr="00CF2D49">
        <w:rPr>
          <w:rFonts w:asciiTheme="minorHAnsi" w:hAnsiTheme="minorHAnsi" w:cstheme="minorHAnsi"/>
          <w:color w:val="000000"/>
          <w:szCs w:val="24"/>
        </w:rPr>
        <w:t xml:space="preserve">. </w:t>
      </w:r>
    </w:p>
    <w:p w14:paraId="3F188E7F" w14:textId="2C1F652C" w:rsidR="00731074" w:rsidRPr="00CF2D49" w:rsidRDefault="00731074" w:rsidP="0014001E">
      <w:pPr>
        <w:spacing w:line="288" w:lineRule="auto"/>
        <w:rPr>
          <w:rFonts w:asciiTheme="minorHAnsi" w:hAnsiTheme="minorHAnsi" w:cstheme="minorHAnsi"/>
          <w:szCs w:val="24"/>
        </w:rPr>
      </w:pPr>
    </w:p>
    <w:p w14:paraId="4B7903F4" w14:textId="69427D31" w:rsidR="00731074" w:rsidRPr="00CF2D49" w:rsidRDefault="00731074" w:rsidP="0014001E">
      <w:pPr>
        <w:spacing w:line="288" w:lineRule="auto"/>
        <w:rPr>
          <w:rFonts w:asciiTheme="minorHAnsi" w:hAnsiTheme="minorHAnsi" w:cstheme="minorHAnsi"/>
          <w:color w:val="000000"/>
          <w:szCs w:val="24"/>
        </w:rPr>
      </w:pPr>
      <w:r w:rsidRPr="00CF2D49">
        <w:rPr>
          <w:rFonts w:asciiTheme="minorHAnsi" w:hAnsiTheme="minorHAnsi" w:cstheme="minorHAnsi"/>
          <w:color w:val="000000"/>
          <w:szCs w:val="24"/>
        </w:rPr>
        <w:t>1</w:t>
      </w:r>
      <w:r w:rsidR="00B90CF8" w:rsidRPr="00CF2D49">
        <w:rPr>
          <w:rFonts w:asciiTheme="minorHAnsi" w:hAnsiTheme="minorHAnsi" w:cstheme="minorHAnsi"/>
          <w:color w:val="000000"/>
          <w:szCs w:val="24"/>
        </w:rPr>
        <w:t>6</w:t>
      </w:r>
      <w:r w:rsidRPr="00CF2D49">
        <w:rPr>
          <w:rFonts w:asciiTheme="minorHAnsi" w:hAnsiTheme="minorHAnsi" w:cstheme="minorHAnsi"/>
          <w:color w:val="000000"/>
          <w:szCs w:val="24"/>
        </w:rPr>
        <w:t>.</w:t>
      </w:r>
      <w:r w:rsidRPr="00CF2D49">
        <w:rPr>
          <w:rFonts w:asciiTheme="minorHAnsi" w:hAnsiTheme="minorHAnsi" w:cstheme="minorHAnsi"/>
          <w:szCs w:val="24"/>
        </w:rPr>
        <w:t xml:space="preserve"> </w:t>
      </w:r>
      <w:r w:rsidR="003E3447" w:rsidRPr="00CF2D49">
        <w:rPr>
          <w:rFonts w:asciiTheme="minorHAnsi" w:hAnsiTheme="minorHAnsi" w:cstheme="minorHAnsi"/>
          <w:color w:val="000000"/>
          <w:szCs w:val="24"/>
        </w:rPr>
        <w:t>A continued</w:t>
      </w:r>
      <w:r w:rsidR="00C534C4" w:rsidRPr="00CF2D49">
        <w:rPr>
          <w:rFonts w:asciiTheme="minorHAnsi" w:hAnsiTheme="minorHAnsi" w:cstheme="minorHAnsi"/>
          <w:color w:val="000000"/>
          <w:szCs w:val="24"/>
        </w:rPr>
        <w:t xml:space="preserve"> focus on preventing common causes of complaint will also </w:t>
      </w:r>
      <w:r w:rsidR="003E3447" w:rsidRPr="00CF2D49">
        <w:rPr>
          <w:rFonts w:asciiTheme="minorHAnsi" w:hAnsiTheme="minorHAnsi" w:cstheme="minorHAnsi"/>
          <w:color w:val="000000"/>
          <w:szCs w:val="24"/>
        </w:rPr>
        <w:t>benefit</w:t>
      </w:r>
      <w:r w:rsidR="00C534C4" w:rsidRPr="00CF2D49">
        <w:rPr>
          <w:rFonts w:asciiTheme="minorHAnsi" w:hAnsiTheme="minorHAnsi" w:cstheme="minorHAnsi"/>
          <w:color w:val="000000"/>
          <w:szCs w:val="24"/>
        </w:rPr>
        <w:t xml:space="preserve"> both </w:t>
      </w:r>
      <w:r w:rsidR="003E3447" w:rsidRPr="00CF2D49">
        <w:rPr>
          <w:rFonts w:asciiTheme="minorHAnsi" w:hAnsiTheme="minorHAnsi" w:cstheme="minorHAnsi"/>
          <w:color w:val="000000"/>
          <w:szCs w:val="24"/>
        </w:rPr>
        <w:t>firms</w:t>
      </w:r>
      <w:r w:rsidR="00C534C4" w:rsidRPr="00CF2D49">
        <w:rPr>
          <w:rFonts w:asciiTheme="minorHAnsi" w:hAnsiTheme="minorHAnsi" w:cstheme="minorHAnsi"/>
          <w:color w:val="000000"/>
          <w:szCs w:val="24"/>
        </w:rPr>
        <w:t xml:space="preserve"> and consumers</w:t>
      </w:r>
      <w:r w:rsidR="003E3447" w:rsidRPr="00CF2D49">
        <w:rPr>
          <w:rFonts w:asciiTheme="minorHAnsi" w:hAnsiTheme="minorHAnsi" w:cstheme="minorHAnsi"/>
          <w:color w:val="000000"/>
          <w:szCs w:val="24"/>
        </w:rPr>
        <w:t>, especially given the potential for consumer vulnerability highlighted above. We welcome the production of</w:t>
      </w:r>
      <w:r w:rsidR="0019675A" w:rsidRPr="00CF2D49">
        <w:rPr>
          <w:rFonts w:asciiTheme="minorHAnsi" w:hAnsiTheme="minorHAnsi" w:cstheme="minorHAnsi"/>
          <w:color w:val="000000"/>
          <w:szCs w:val="24"/>
        </w:rPr>
        <w:t xml:space="preserve"> bite-sized videos to share SLCC’s statutory guidance </w:t>
      </w:r>
      <w:r w:rsidR="003E3447" w:rsidRPr="00CF2D49">
        <w:rPr>
          <w:rFonts w:asciiTheme="minorHAnsi" w:hAnsiTheme="minorHAnsi" w:cstheme="minorHAnsi"/>
          <w:color w:val="000000"/>
          <w:szCs w:val="24"/>
        </w:rPr>
        <w:t>as a</w:t>
      </w:r>
      <w:r w:rsidR="0019675A" w:rsidRPr="00CF2D49">
        <w:rPr>
          <w:rFonts w:asciiTheme="minorHAnsi" w:hAnsiTheme="minorHAnsi" w:cstheme="minorHAnsi"/>
          <w:color w:val="000000"/>
          <w:szCs w:val="24"/>
        </w:rPr>
        <w:t xml:space="preserve"> positive step towards increasing the accessibility of SLCC’s guidance.</w:t>
      </w:r>
    </w:p>
    <w:p w14:paraId="0D866E84" w14:textId="794A8907" w:rsidR="00733569" w:rsidRPr="00CF2D49" w:rsidRDefault="00733569" w:rsidP="0014001E">
      <w:pPr>
        <w:spacing w:line="288" w:lineRule="auto"/>
        <w:rPr>
          <w:rFonts w:asciiTheme="minorHAnsi" w:hAnsiTheme="minorHAnsi" w:cstheme="minorHAnsi"/>
          <w:szCs w:val="24"/>
        </w:rPr>
      </w:pPr>
    </w:p>
    <w:p w14:paraId="3B77D1E5" w14:textId="72E48D37" w:rsidR="00733569" w:rsidRPr="00CF2D49" w:rsidRDefault="00733569" w:rsidP="0014001E">
      <w:pPr>
        <w:spacing w:line="288" w:lineRule="auto"/>
        <w:rPr>
          <w:rFonts w:asciiTheme="minorHAnsi" w:hAnsiTheme="minorHAnsi" w:cstheme="minorHAnsi"/>
          <w:color w:val="000000"/>
          <w:szCs w:val="24"/>
        </w:rPr>
      </w:pPr>
      <w:r w:rsidRPr="00CF2D49">
        <w:rPr>
          <w:rFonts w:asciiTheme="minorHAnsi" w:hAnsiTheme="minorHAnsi" w:cstheme="minorHAnsi"/>
          <w:color w:val="000000"/>
          <w:szCs w:val="24"/>
        </w:rPr>
        <w:t>1</w:t>
      </w:r>
      <w:r w:rsidR="00B90CF8" w:rsidRPr="00CF2D49">
        <w:rPr>
          <w:rFonts w:asciiTheme="minorHAnsi" w:hAnsiTheme="minorHAnsi" w:cstheme="minorHAnsi"/>
          <w:color w:val="000000"/>
          <w:szCs w:val="24"/>
        </w:rPr>
        <w:t>7</w:t>
      </w:r>
      <w:r w:rsidRPr="00CF2D49">
        <w:rPr>
          <w:rFonts w:asciiTheme="minorHAnsi" w:hAnsiTheme="minorHAnsi" w:cstheme="minorHAnsi"/>
          <w:color w:val="000000"/>
          <w:szCs w:val="24"/>
        </w:rPr>
        <w:t xml:space="preserve">. </w:t>
      </w:r>
      <w:r w:rsidR="00AA7906" w:rsidRPr="00CF2D49">
        <w:rPr>
          <w:rFonts w:asciiTheme="minorHAnsi" w:hAnsiTheme="minorHAnsi" w:cstheme="minorHAnsi"/>
          <w:color w:val="000000"/>
          <w:szCs w:val="24"/>
        </w:rPr>
        <w:t xml:space="preserve">We </w:t>
      </w:r>
      <w:r w:rsidR="001B71AE" w:rsidRPr="00CF2D49">
        <w:rPr>
          <w:rFonts w:asciiTheme="minorHAnsi" w:hAnsiTheme="minorHAnsi" w:cstheme="minorHAnsi"/>
          <w:color w:val="000000"/>
          <w:szCs w:val="24"/>
        </w:rPr>
        <w:t>look forward to</w:t>
      </w:r>
      <w:r w:rsidR="00AA7906" w:rsidRPr="00CF2D49">
        <w:rPr>
          <w:rFonts w:asciiTheme="minorHAnsi" w:hAnsiTheme="minorHAnsi" w:cstheme="minorHAnsi"/>
          <w:color w:val="000000"/>
          <w:szCs w:val="24"/>
        </w:rPr>
        <w:t xml:space="preserve"> continued engagement regarding the upcoming Legal Services Regulation Reform Bill as the Bill progresses</w:t>
      </w:r>
      <w:r w:rsidR="001B71AE" w:rsidRPr="00CF2D49">
        <w:rPr>
          <w:rFonts w:asciiTheme="minorHAnsi" w:hAnsiTheme="minorHAnsi" w:cstheme="minorHAnsi"/>
          <w:color w:val="000000"/>
          <w:szCs w:val="24"/>
        </w:rPr>
        <w:t>.</w:t>
      </w:r>
      <w:r w:rsidR="00AA7906" w:rsidRPr="00CF2D49">
        <w:rPr>
          <w:rFonts w:asciiTheme="minorHAnsi" w:hAnsiTheme="minorHAnsi" w:cstheme="minorHAnsi"/>
          <w:color w:val="000000"/>
          <w:szCs w:val="24"/>
        </w:rPr>
        <w:t xml:space="preserve"> </w:t>
      </w:r>
    </w:p>
    <w:p w14:paraId="59505450" w14:textId="79BF690F" w:rsidR="000B08D4" w:rsidRPr="00CF2D49" w:rsidRDefault="000B08D4" w:rsidP="0014001E">
      <w:pPr>
        <w:spacing w:line="288" w:lineRule="auto"/>
        <w:rPr>
          <w:rFonts w:asciiTheme="minorHAnsi" w:hAnsiTheme="minorHAnsi" w:cstheme="minorHAnsi"/>
          <w:b/>
          <w:bCs/>
          <w:szCs w:val="24"/>
        </w:rPr>
      </w:pPr>
    </w:p>
    <w:p w14:paraId="6CBF7307" w14:textId="77777777" w:rsidR="00950128" w:rsidRPr="00CF2D49" w:rsidRDefault="000B08D4" w:rsidP="0014001E">
      <w:pPr>
        <w:spacing w:line="288" w:lineRule="auto"/>
        <w:rPr>
          <w:rFonts w:asciiTheme="minorHAnsi" w:hAnsiTheme="minorHAnsi" w:cstheme="minorHAnsi"/>
          <w:b/>
          <w:bCs/>
          <w:szCs w:val="24"/>
        </w:rPr>
      </w:pPr>
      <w:r w:rsidRPr="00CF2D49">
        <w:rPr>
          <w:rFonts w:asciiTheme="minorHAnsi" w:hAnsiTheme="minorHAnsi" w:cstheme="minorHAnsi"/>
          <w:b/>
          <w:bCs/>
          <w:szCs w:val="24"/>
        </w:rPr>
        <w:t xml:space="preserve">Response to </w:t>
      </w:r>
      <w:r w:rsidR="002F6C70" w:rsidRPr="00CF2D49">
        <w:rPr>
          <w:rFonts w:asciiTheme="minorHAnsi" w:hAnsiTheme="minorHAnsi" w:cstheme="minorHAnsi"/>
          <w:b/>
          <w:bCs/>
          <w:szCs w:val="24"/>
        </w:rPr>
        <w:t xml:space="preserve">the </w:t>
      </w:r>
      <w:r w:rsidRPr="00CF2D49">
        <w:rPr>
          <w:rFonts w:asciiTheme="minorHAnsi" w:hAnsiTheme="minorHAnsi" w:cstheme="minorHAnsi"/>
          <w:b/>
          <w:bCs/>
          <w:szCs w:val="24"/>
        </w:rPr>
        <w:t>‘Digital’ Priority Area</w:t>
      </w:r>
    </w:p>
    <w:p w14:paraId="1C851E7C" w14:textId="005C373B" w:rsidR="003E3447" w:rsidRPr="00CF2D49" w:rsidRDefault="004061D6" w:rsidP="0014001E">
      <w:pPr>
        <w:spacing w:line="288" w:lineRule="auto"/>
        <w:rPr>
          <w:rFonts w:asciiTheme="minorHAnsi" w:hAnsiTheme="minorHAnsi" w:cstheme="minorHAnsi"/>
          <w:color w:val="000000"/>
          <w:szCs w:val="24"/>
        </w:rPr>
      </w:pPr>
      <w:r w:rsidRPr="00CF2D49">
        <w:rPr>
          <w:rFonts w:asciiTheme="minorHAnsi" w:hAnsiTheme="minorHAnsi" w:cstheme="minorHAnsi"/>
          <w:b/>
          <w:bCs/>
          <w:szCs w:val="24"/>
        </w:rPr>
        <w:br/>
      </w:r>
      <w:r w:rsidRPr="00CF2D49">
        <w:rPr>
          <w:rFonts w:asciiTheme="minorHAnsi" w:hAnsiTheme="minorHAnsi" w:cstheme="minorHAnsi"/>
          <w:color w:val="000000"/>
          <w:szCs w:val="24"/>
        </w:rPr>
        <w:t>1</w:t>
      </w:r>
      <w:r w:rsidR="002A1591" w:rsidRPr="00CF2D49">
        <w:rPr>
          <w:rFonts w:asciiTheme="minorHAnsi" w:hAnsiTheme="minorHAnsi" w:cstheme="minorHAnsi"/>
          <w:color w:val="000000"/>
          <w:szCs w:val="24"/>
        </w:rPr>
        <w:t>8</w:t>
      </w:r>
      <w:r w:rsidRPr="00CF2D49">
        <w:rPr>
          <w:rFonts w:asciiTheme="minorHAnsi" w:hAnsiTheme="minorHAnsi" w:cstheme="minorHAnsi"/>
          <w:color w:val="000000"/>
          <w:szCs w:val="24"/>
        </w:rPr>
        <w:t xml:space="preserve">. </w:t>
      </w:r>
      <w:r w:rsidR="00D85C3C" w:rsidRPr="00CF2D49">
        <w:rPr>
          <w:rFonts w:asciiTheme="minorHAnsi" w:hAnsiTheme="minorHAnsi" w:cstheme="minorHAnsi"/>
          <w:color w:val="000000"/>
          <w:szCs w:val="24"/>
        </w:rPr>
        <w:t xml:space="preserve">Consumer Scotland welcomes SLCC’s commitment to tracking the usage of </w:t>
      </w:r>
      <w:r w:rsidR="00D52FA5" w:rsidRPr="00CF2D49">
        <w:rPr>
          <w:rFonts w:asciiTheme="minorHAnsi" w:hAnsiTheme="minorHAnsi" w:cstheme="minorHAnsi"/>
          <w:color w:val="000000"/>
          <w:szCs w:val="24"/>
        </w:rPr>
        <w:t xml:space="preserve">Artificial </w:t>
      </w:r>
      <w:r w:rsidR="00D85C3C" w:rsidRPr="00CF2D49">
        <w:rPr>
          <w:rFonts w:asciiTheme="minorHAnsi" w:hAnsiTheme="minorHAnsi" w:cstheme="minorHAnsi"/>
          <w:color w:val="000000"/>
          <w:szCs w:val="24"/>
        </w:rPr>
        <w:t>I</w:t>
      </w:r>
      <w:r w:rsidR="00D52FA5" w:rsidRPr="00CF2D49">
        <w:rPr>
          <w:rFonts w:asciiTheme="minorHAnsi" w:hAnsiTheme="minorHAnsi" w:cstheme="minorHAnsi"/>
          <w:color w:val="000000"/>
          <w:szCs w:val="24"/>
        </w:rPr>
        <w:t>ntelligence (AI)</w:t>
      </w:r>
      <w:r w:rsidR="00D85C3C" w:rsidRPr="00CF2D49">
        <w:rPr>
          <w:rFonts w:asciiTheme="minorHAnsi" w:hAnsiTheme="minorHAnsi" w:cstheme="minorHAnsi"/>
          <w:color w:val="000000"/>
          <w:szCs w:val="24"/>
        </w:rPr>
        <w:t xml:space="preserve"> and ‘Big Data’ in legal services</w:t>
      </w:r>
      <w:r w:rsidR="008A009C" w:rsidRPr="00CF2D49">
        <w:rPr>
          <w:rFonts w:asciiTheme="minorHAnsi" w:hAnsiTheme="minorHAnsi" w:cstheme="minorHAnsi"/>
          <w:color w:val="000000"/>
          <w:szCs w:val="24"/>
        </w:rPr>
        <w:t xml:space="preserve">. </w:t>
      </w:r>
      <w:r w:rsidR="003E7324" w:rsidRPr="00CF2D49">
        <w:rPr>
          <w:rFonts w:asciiTheme="minorHAnsi" w:hAnsiTheme="minorHAnsi" w:cstheme="minorHAnsi"/>
          <w:color w:val="000000"/>
          <w:szCs w:val="24"/>
        </w:rPr>
        <w:t xml:space="preserve">Safeguarding consumer data </w:t>
      </w:r>
      <w:r w:rsidR="001B71AE" w:rsidRPr="00CF2D49">
        <w:rPr>
          <w:rFonts w:asciiTheme="minorHAnsi" w:hAnsiTheme="minorHAnsi" w:cstheme="minorHAnsi"/>
          <w:color w:val="000000"/>
          <w:szCs w:val="24"/>
        </w:rPr>
        <w:t>is an important consideration</w:t>
      </w:r>
      <w:r w:rsidR="003E7324" w:rsidRPr="00CF2D49">
        <w:rPr>
          <w:rFonts w:asciiTheme="minorHAnsi" w:hAnsiTheme="minorHAnsi" w:cstheme="minorHAnsi"/>
          <w:color w:val="000000"/>
          <w:szCs w:val="24"/>
        </w:rPr>
        <w:t xml:space="preserve"> and t</w:t>
      </w:r>
      <w:r w:rsidR="008A009C" w:rsidRPr="00CF2D49">
        <w:rPr>
          <w:rFonts w:asciiTheme="minorHAnsi" w:hAnsiTheme="minorHAnsi" w:cstheme="minorHAnsi"/>
          <w:color w:val="000000"/>
          <w:szCs w:val="24"/>
        </w:rPr>
        <w:t>here remain</w:t>
      </w:r>
      <w:r w:rsidR="003E7324" w:rsidRPr="00CF2D49">
        <w:rPr>
          <w:rFonts w:asciiTheme="minorHAnsi" w:hAnsiTheme="minorHAnsi" w:cstheme="minorHAnsi"/>
          <w:color w:val="000000"/>
          <w:szCs w:val="24"/>
        </w:rPr>
        <w:t>s</w:t>
      </w:r>
      <w:r w:rsidR="008A009C" w:rsidRPr="00CF2D49">
        <w:rPr>
          <w:rFonts w:asciiTheme="minorHAnsi" w:hAnsiTheme="minorHAnsi" w:cstheme="minorHAnsi"/>
          <w:color w:val="000000"/>
          <w:szCs w:val="24"/>
        </w:rPr>
        <w:t xml:space="preserve"> high levels of unease about the use of AI and its ramifications for data security in the legal sector</w:t>
      </w:r>
      <w:r w:rsidR="000C4256" w:rsidRPr="00CF2D49">
        <w:rPr>
          <w:rStyle w:val="FootnoteReference"/>
          <w:rFonts w:asciiTheme="minorHAnsi" w:hAnsiTheme="minorHAnsi" w:cstheme="minorHAnsi"/>
          <w:color w:val="000000"/>
          <w:szCs w:val="24"/>
        </w:rPr>
        <w:footnoteReference w:id="8"/>
      </w:r>
      <w:r w:rsidR="003E7324" w:rsidRPr="00CF2D49">
        <w:rPr>
          <w:rFonts w:asciiTheme="minorHAnsi" w:hAnsiTheme="minorHAnsi" w:cstheme="minorHAnsi"/>
          <w:color w:val="000000"/>
          <w:szCs w:val="24"/>
        </w:rPr>
        <w:t>.</w:t>
      </w:r>
      <w:r w:rsidR="008A009C" w:rsidRPr="00CF2D49">
        <w:rPr>
          <w:rFonts w:asciiTheme="minorHAnsi" w:hAnsiTheme="minorHAnsi" w:cstheme="minorHAnsi"/>
          <w:color w:val="000000"/>
          <w:szCs w:val="24"/>
        </w:rPr>
        <w:t xml:space="preserve"> </w:t>
      </w:r>
      <w:r w:rsidR="003E3447" w:rsidRPr="00CF2D49">
        <w:rPr>
          <w:rFonts w:asciiTheme="minorHAnsi" w:hAnsiTheme="minorHAnsi" w:cstheme="minorHAnsi"/>
          <w:color w:val="000000"/>
          <w:szCs w:val="24"/>
        </w:rPr>
        <w:t xml:space="preserve">Developing a better </w:t>
      </w:r>
      <w:r w:rsidR="003E7324" w:rsidRPr="00CF2D49">
        <w:rPr>
          <w:rFonts w:asciiTheme="minorHAnsi" w:hAnsiTheme="minorHAnsi" w:cstheme="minorHAnsi"/>
          <w:color w:val="000000"/>
          <w:szCs w:val="24"/>
        </w:rPr>
        <w:t>understanding</w:t>
      </w:r>
      <w:r w:rsidR="008A009C" w:rsidRPr="00CF2D49">
        <w:rPr>
          <w:rFonts w:asciiTheme="minorHAnsi" w:hAnsiTheme="minorHAnsi" w:cstheme="minorHAnsi"/>
          <w:color w:val="000000"/>
          <w:szCs w:val="24"/>
        </w:rPr>
        <w:t xml:space="preserve"> in this area,</w:t>
      </w:r>
      <w:r w:rsidR="00D85C3C" w:rsidRPr="00CF2D49">
        <w:rPr>
          <w:rFonts w:asciiTheme="minorHAnsi" w:hAnsiTheme="minorHAnsi" w:cstheme="minorHAnsi"/>
          <w:color w:val="000000"/>
          <w:szCs w:val="24"/>
        </w:rPr>
        <w:t xml:space="preserve"> especially </w:t>
      </w:r>
      <w:r w:rsidR="008A009C" w:rsidRPr="00CF2D49">
        <w:rPr>
          <w:rFonts w:asciiTheme="minorHAnsi" w:hAnsiTheme="minorHAnsi" w:cstheme="minorHAnsi"/>
          <w:color w:val="000000"/>
          <w:szCs w:val="24"/>
        </w:rPr>
        <w:t xml:space="preserve">related to </w:t>
      </w:r>
      <w:r w:rsidR="00D85C3C" w:rsidRPr="00CF2D49">
        <w:rPr>
          <w:rFonts w:asciiTheme="minorHAnsi" w:hAnsiTheme="minorHAnsi" w:cstheme="minorHAnsi"/>
          <w:color w:val="000000"/>
          <w:szCs w:val="24"/>
        </w:rPr>
        <w:t xml:space="preserve">the potential risks and benefits that </w:t>
      </w:r>
      <w:r w:rsidR="003E7324" w:rsidRPr="00CF2D49">
        <w:rPr>
          <w:rFonts w:asciiTheme="minorHAnsi" w:hAnsiTheme="minorHAnsi" w:cstheme="minorHAnsi"/>
          <w:color w:val="000000"/>
          <w:szCs w:val="24"/>
        </w:rPr>
        <w:t>AI implementation</w:t>
      </w:r>
      <w:r w:rsidR="00D85C3C" w:rsidRPr="00CF2D49">
        <w:rPr>
          <w:rFonts w:asciiTheme="minorHAnsi" w:hAnsiTheme="minorHAnsi" w:cstheme="minorHAnsi"/>
          <w:color w:val="000000"/>
          <w:szCs w:val="24"/>
        </w:rPr>
        <w:t xml:space="preserve"> </w:t>
      </w:r>
      <w:r w:rsidR="003E7324" w:rsidRPr="00CF2D49">
        <w:rPr>
          <w:rFonts w:asciiTheme="minorHAnsi" w:hAnsiTheme="minorHAnsi" w:cstheme="minorHAnsi"/>
          <w:color w:val="000000"/>
          <w:szCs w:val="24"/>
        </w:rPr>
        <w:t xml:space="preserve">and the use of ‘Big Data’ </w:t>
      </w:r>
      <w:r w:rsidR="00D85C3C" w:rsidRPr="00CF2D49">
        <w:rPr>
          <w:rFonts w:asciiTheme="minorHAnsi" w:hAnsiTheme="minorHAnsi" w:cstheme="minorHAnsi"/>
          <w:color w:val="000000"/>
          <w:szCs w:val="24"/>
        </w:rPr>
        <w:t xml:space="preserve">may have for </w:t>
      </w:r>
      <w:r w:rsidR="003E7324" w:rsidRPr="00CF2D49">
        <w:rPr>
          <w:rFonts w:asciiTheme="minorHAnsi" w:hAnsiTheme="minorHAnsi" w:cstheme="minorHAnsi"/>
          <w:color w:val="000000"/>
          <w:szCs w:val="24"/>
        </w:rPr>
        <w:t xml:space="preserve">legal </w:t>
      </w:r>
      <w:r w:rsidR="00D85C3C" w:rsidRPr="00CF2D49">
        <w:rPr>
          <w:rFonts w:asciiTheme="minorHAnsi" w:hAnsiTheme="minorHAnsi" w:cstheme="minorHAnsi"/>
          <w:color w:val="000000"/>
          <w:szCs w:val="24"/>
        </w:rPr>
        <w:t>consumers</w:t>
      </w:r>
      <w:r w:rsidR="008A009C" w:rsidRPr="00CF2D49">
        <w:rPr>
          <w:rFonts w:asciiTheme="minorHAnsi" w:hAnsiTheme="minorHAnsi" w:cstheme="minorHAnsi"/>
          <w:color w:val="000000"/>
          <w:szCs w:val="24"/>
        </w:rPr>
        <w:t xml:space="preserve"> will be beneficial</w:t>
      </w:r>
      <w:r w:rsidR="00D85C3C" w:rsidRPr="00CF2D49">
        <w:rPr>
          <w:rFonts w:asciiTheme="minorHAnsi" w:hAnsiTheme="minorHAnsi" w:cstheme="minorHAnsi"/>
          <w:color w:val="000000"/>
          <w:szCs w:val="24"/>
        </w:rPr>
        <w:t>.</w:t>
      </w:r>
    </w:p>
    <w:p w14:paraId="25B288A7" w14:textId="77777777" w:rsidR="003E3447" w:rsidRPr="00CF2D49" w:rsidRDefault="003E3447" w:rsidP="0014001E">
      <w:pPr>
        <w:spacing w:line="288" w:lineRule="auto"/>
        <w:rPr>
          <w:rFonts w:asciiTheme="minorHAnsi" w:hAnsiTheme="minorHAnsi" w:cstheme="minorHAnsi"/>
          <w:color w:val="000000"/>
          <w:szCs w:val="24"/>
        </w:rPr>
      </w:pPr>
    </w:p>
    <w:p w14:paraId="778F5A33" w14:textId="159A417F" w:rsidR="003E3447" w:rsidRPr="00CF2D49" w:rsidRDefault="00B90CF8" w:rsidP="0014001E">
      <w:pPr>
        <w:spacing w:line="288" w:lineRule="auto"/>
        <w:rPr>
          <w:rFonts w:asciiTheme="minorHAnsi" w:hAnsiTheme="minorHAnsi" w:cstheme="minorHAnsi"/>
          <w:color w:val="000000"/>
          <w:szCs w:val="24"/>
        </w:rPr>
      </w:pPr>
      <w:r w:rsidRPr="00CF2D49">
        <w:rPr>
          <w:rFonts w:asciiTheme="minorHAnsi" w:hAnsiTheme="minorHAnsi" w:cstheme="minorHAnsi"/>
          <w:color w:val="000000"/>
          <w:szCs w:val="24"/>
        </w:rPr>
        <w:t xml:space="preserve">19. </w:t>
      </w:r>
      <w:r w:rsidR="003E3447" w:rsidRPr="00CF2D49">
        <w:rPr>
          <w:rFonts w:asciiTheme="minorHAnsi" w:hAnsiTheme="minorHAnsi" w:cstheme="minorHAnsi"/>
          <w:color w:val="000000"/>
          <w:szCs w:val="24"/>
        </w:rPr>
        <w:t xml:space="preserve">We also welcome the commitment to ensuring information and guidance </w:t>
      </w:r>
      <w:r w:rsidR="007175EE" w:rsidRPr="00CF2D49">
        <w:rPr>
          <w:rFonts w:asciiTheme="minorHAnsi" w:hAnsiTheme="minorHAnsi" w:cstheme="minorHAnsi"/>
          <w:color w:val="000000"/>
          <w:szCs w:val="24"/>
        </w:rPr>
        <w:t>are available</w:t>
      </w:r>
      <w:r w:rsidR="003E3447" w:rsidRPr="00CF2D49">
        <w:rPr>
          <w:rFonts w:asciiTheme="minorHAnsi" w:hAnsiTheme="minorHAnsi" w:cstheme="minorHAnsi"/>
          <w:color w:val="000000"/>
          <w:szCs w:val="24"/>
        </w:rPr>
        <w:t xml:space="preserve"> online as well as offline </w:t>
      </w:r>
      <w:r w:rsidR="0043766A" w:rsidRPr="00CF2D49">
        <w:rPr>
          <w:rFonts w:asciiTheme="minorHAnsi" w:hAnsiTheme="minorHAnsi" w:cstheme="minorHAnsi"/>
          <w:color w:val="000000"/>
          <w:szCs w:val="24"/>
        </w:rPr>
        <w:t xml:space="preserve">as this will </w:t>
      </w:r>
      <w:r w:rsidR="003E3447" w:rsidRPr="00CF2D49">
        <w:rPr>
          <w:rFonts w:asciiTheme="minorHAnsi" w:hAnsiTheme="minorHAnsi" w:cstheme="minorHAnsi"/>
          <w:color w:val="000000"/>
          <w:szCs w:val="24"/>
        </w:rPr>
        <w:t>reduce barriers for consumers to access advice and support.</w:t>
      </w:r>
      <w:r w:rsidR="001B71AE" w:rsidRPr="00CF2D49">
        <w:rPr>
          <w:rFonts w:asciiTheme="minorHAnsi" w:hAnsiTheme="minorHAnsi" w:cstheme="minorHAnsi"/>
          <w:color w:val="000000"/>
          <w:szCs w:val="24"/>
        </w:rPr>
        <w:t xml:space="preserve"> Finally, given the commitment to accessibility noted elsewhere, we welcome the proposed digital exclusion checks, aimed at embedding accessibility into the SLCC’s processes. </w:t>
      </w:r>
    </w:p>
    <w:p w14:paraId="6701E120" w14:textId="4E268142" w:rsidR="000B08D4" w:rsidRPr="00CF2D49" w:rsidRDefault="000B08D4" w:rsidP="0014001E">
      <w:pPr>
        <w:spacing w:line="288" w:lineRule="auto"/>
        <w:rPr>
          <w:rFonts w:asciiTheme="minorHAnsi" w:hAnsiTheme="minorHAnsi" w:cstheme="minorHAnsi"/>
          <w:b/>
          <w:bCs/>
          <w:szCs w:val="24"/>
        </w:rPr>
      </w:pPr>
    </w:p>
    <w:p w14:paraId="12658969" w14:textId="77777777" w:rsidR="007950D6" w:rsidRDefault="007950D6" w:rsidP="0014001E">
      <w:pPr>
        <w:spacing w:line="288" w:lineRule="auto"/>
        <w:rPr>
          <w:rFonts w:asciiTheme="minorHAnsi" w:hAnsiTheme="minorHAnsi" w:cstheme="minorHAnsi"/>
          <w:b/>
          <w:bCs/>
          <w:szCs w:val="24"/>
        </w:rPr>
      </w:pPr>
    </w:p>
    <w:p w14:paraId="4C12A675" w14:textId="77777777" w:rsidR="007950D6" w:rsidRDefault="007950D6" w:rsidP="0014001E">
      <w:pPr>
        <w:spacing w:line="288" w:lineRule="auto"/>
        <w:rPr>
          <w:rFonts w:asciiTheme="minorHAnsi" w:hAnsiTheme="minorHAnsi" w:cstheme="minorHAnsi"/>
          <w:b/>
          <w:bCs/>
          <w:szCs w:val="24"/>
        </w:rPr>
      </w:pPr>
    </w:p>
    <w:p w14:paraId="58778556" w14:textId="5C553658" w:rsidR="0043766A" w:rsidRPr="00CF2D49" w:rsidRDefault="000B08D4" w:rsidP="0014001E">
      <w:pPr>
        <w:spacing w:line="288" w:lineRule="auto"/>
        <w:rPr>
          <w:rFonts w:asciiTheme="minorHAnsi" w:hAnsiTheme="minorHAnsi" w:cstheme="minorHAnsi"/>
          <w:b/>
          <w:bCs/>
          <w:szCs w:val="24"/>
        </w:rPr>
      </w:pPr>
      <w:r w:rsidRPr="00CF2D49">
        <w:rPr>
          <w:rFonts w:asciiTheme="minorHAnsi" w:hAnsiTheme="minorHAnsi" w:cstheme="minorHAnsi"/>
          <w:b/>
          <w:bCs/>
          <w:szCs w:val="24"/>
        </w:rPr>
        <w:t>Response to Plans for the Consumer Panel</w:t>
      </w:r>
    </w:p>
    <w:p w14:paraId="3639ABC0" w14:textId="1AD27CB0" w:rsidR="000B08D4" w:rsidRPr="00CF2D49" w:rsidRDefault="005E572D" w:rsidP="0014001E">
      <w:pPr>
        <w:spacing w:line="288" w:lineRule="auto"/>
        <w:rPr>
          <w:rFonts w:asciiTheme="minorHAnsi" w:hAnsiTheme="minorHAnsi" w:cstheme="minorHAnsi"/>
          <w:color w:val="000000"/>
          <w:szCs w:val="24"/>
        </w:rPr>
      </w:pPr>
      <w:r w:rsidRPr="00CF2D49">
        <w:rPr>
          <w:rFonts w:asciiTheme="minorHAnsi" w:hAnsiTheme="minorHAnsi" w:cstheme="minorHAnsi"/>
          <w:b/>
          <w:bCs/>
          <w:szCs w:val="24"/>
        </w:rPr>
        <w:br/>
      </w:r>
      <w:r w:rsidR="00B90CF8" w:rsidRPr="00CF2D49">
        <w:rPr>
          <w:rFonts w:asciiTheme="minorHAnsi" w:hAnsiTheme="minorHAnsi" w:cstheme="minorHAnsi"/>
          <w:color w:val="000000"/>
          <w:szCs w:val="24"/>
        </w:rPr>
        <w:t>20</w:t>
      </w:r>
      <w:r w:rsidRPr="00CF2D49">
        <w:rPr>
          <w:rFonts w:asciiTheme="minorHAnsi" w:hAnsiTheme="minorHAnsi" w:cstheme="minorHAnsi"/>
          <w:color w:val="000000"/>
          <w:szCs w:val="24"/>
        </w:rPr>
        <w:t xml:space="preserve">. Consumer Scotland recognises the Consumer Panel’s independence from the SLCC and is </w:t>
      </w:r>
      <w:r w:rsidR="00154141" w:rsidRPr="00CF2D49">
        <w:rPr>
          <w:rFonts w:asciiTheme="minorHAnsi" w:hAnsiTheme="minorHAnsi" w:cstheme="minorHAnsi"/>
          <w:color w:val="000000"/>
          <w:szCs w:val="24"/>
        </w:rPr>
        <w:t>keen</w:t>
      </w:r>
      <w:r w:rsidRPr="00CF2D49">
        <w:rPr>
          <w:rFonts w:asciiTheme="minorHAnsi" w:hAnsiTheme="minorHAnsi" w:cstheme="minorHAnsi"/>
          <w:color w:val="000000"/>
          <w:szCs w:val="24"/>
        </w:rPr>
        <w:t xml:space="preserve"> to support its work, including by </w:t>
      </w:r>
      <w:r w:rsidR="0043766A" w:rsidRPr="00CF2D49">
        <w:rPr>
          <w:rFonts w:asciiTheme="minorHAnsi" w:hAnsiTheme="minorHAnsi" w:cstheme="minorHAnsi"/>
          <w:color w:val="000000"/>
          <w:szCs w:val="24"/>
        </w:rPr>
        <w:t>participation</w:t>
      </w:r>
      <w:r w:rsidRPr="00CF2D49">
        <w:rPr>
          <w:rFonts w:asciiTheme="minorHAnsi" w:hAnsiTheme="minorHAnsi" w:cstheme="minorHAnsi"/>
          <w:color w:val="000000"/>
          <w:szCs w:val="24"/>
        </w:rPr>
        <w:t xml:space="preserve"> on the panel.</w:t>
      </w:r>
    </w:p>
    <w:p w14:paraId="499CD5D5" w14:textId="20C42EE9" w:rsidR="004771CC" w:rsidRPr="00CF2D49" w:rsidRDefault="004771CC" w:rsidP="0014001E">
      <w:pPr>
        <w:spacing w:line="288" w:lineRule="auto"/>
        <w:rPr>
          <w:rFonts w:asciiTheme="minorHAnsi" w:hAnsiTheme="minorHAnsi" w:cstheme="minorHAnsi"/>
          <w:color w:val="000000"/>
          <w:szCs w:val="24"/>
        </w:rPr>
      </w:pPr>
    </w:p>
    <w:p w14:paraId="21487504" w14:textId="411A92B6" w:rsidR="004771CC" w:rsidRPr="00CF2D49" w:rsidRDefault="002A1591" w:rsidP="0014001E">
      <w:pPr>
        <w:spacing w:line="288" w:lineRule="auto"/>
        <w:rPr>
          <w:rFonts w:asciiTheme="minorHAnsi" w:hAnsiTheme="minorHAnsi" w:cstheme="minorHAnsi"/>
          <w:color w:val="000000"/>
          <w:szCs w:val="24"/>
        </w:rPr>
      </w:pPr>
      <w:r w:rsidRPr="00CF2D49">
        <w:rPr>
          <w:rFonts w:asciiTheme="minorHAnsi" w:hAnsiTheme="minorHAnsi" w:cstheme="minorHAnsi"/>
          <w:color w:val="000000"/>
          <w:szCs w:val="24"/>
        </w:rPr>
        <w:t>2</w:t>
      </w:r>
      <w:r w:rsidR="00B90CF8" w:rsidRPr="00CF2D49">
        <w:rPr>
          <w:rFonts w:asciiTheme="minorHAnsi" w:hAnsiTheme="minorHAnsi" w:cstheme="minorHAnsi"/>
          <w:color w:val="000000"/>
          <w:szCs w:val="24"/>
        </w:rPr>
        <w:t>1</w:t>
      </w:r>
      <w:r w:rsidR="004771CC" w:rsidRPr="00CF2D49">
        <w:rPr>
          <w:rFonts w:asciiTheme="minorHAnsi" w:hAnsiTheme="minorHAnsi" w:cstheme="minorHAnsi"/>
          <w:color w:val="000000"/>
          <w:szCs w:val="24"/>
        </w:rPr>
        <w:t>. We welcome the commitment to learn from best practice regarding child-friendly complaints procedures to inform SLCC processes. Children are not always considered to be consumers, but</w:t>
      </w:r>
      <w:r w:rsidR="00252CDC" w:rsidRPr="00CF2D49">
        <w:rPr>
          <w:rFonts w:asciiTheme="minorHAnsi" w:hAnsiTheme="minorHAnsi" w:cstheme="minorHAnsi"/>
          <w:color w:val="000000"/>
          <w:szCs w:val="24"/>
        </w:rPr>
        <w:t xml:space="preserve"> there may be circumstances in which they need legal representation. In such cases, child clients will likely be extremely vulnerable</w:t>
      </w:r>
      <w:r w:rsidR="00444E9D" w:rsidRPr="00CF2D49">
        <w:rPr>
          <w:rStyle w:val="FootnoteReference"/>
          <w:rFonts w:asciiTheme="minorHAnsi" w:hAnsiTheme="minorHAnsi" w:cstheme="minorHAnsi"/>
          <w:color w:val="000000"/>
          <w:szCs w:val="24"/>
        </w:rPr>
        <w:footnoteReference w:id="9"/>
      </w:r>
      <w:r w:rsidR="00252CDC" w:rsidRPr="00CF2D49">
        <w:rPr>
          <w:rFonts w:asciiTheme="minorHAnsi" w:hAnsiTheme="minorHAnsi" w:cstheme="minorHAnsi"/>
          <w:color w:val="000000"/>
          <w:szCs w:val="24"/>
        </w:rPr>
        <w:t xml:space="preserve"> and </w:t>
      </w:r>
      <w:r w:rsidR="0043766A" w:rsidRPr="00CF2D49">
        <w:rPr>
          <w:rFonts w:asciiTheme="minorHAnsi" w:hAnsiTheme="minorHAnsi" w:cstheme="minorHAnsi"/>
          <w:color w:val="000000"/>
          <w:szCs w:val="24"/>
        </w:rPr>
        <w:t xml:space="preserve">may require additional measures to be put in place to reflect this. </w:t>
      </w:r>
    </w:p>
    <w:p w14:paraId="663D23FD" w14:textId="529A8816" w:rsidR="003E4A2E" w:rsidRPr="00CF2D49" w:rsidRDefault="003E4A2E" w:rsidP="0014001E">
      <w:pPr>
        <w:spacing w:line="288" w:lineRule="auto"/>
        <w:rPr>
          <w:rFonts w:asciiTheme="minorHAnsi" w:hAnsiTheme="minorHAnsi" w:cstheme="minorHAnsi"/>
          <w:szCs w:val="24"/>
        </w:rPr>
      </w:pPr>
    </w:p>
    <w:p w14:paraId="0D639268" w14:textId="1BF9BA42" w:rsidR="003E4A2E" w:rsidRPr="00CF2D49" w:rsidRDefault="003E4A2E" w:rsidP="0014001E">
      <w:pPr>
        <w:spacing w:line="288" w:lineRule="auto"/>
        <w:rPr>
          <w:rFonts w:asciiTheme="minorHAnsi" w:hAnsiTheme="minorHAnsi" w:cstheme="minorHAnsi"/>
          <w:color w:val="000000"/>
          <w:szCs w:val="24"/>
        </w:rPr>
      </w:pPr>
      <w:r w:rsidRPr="00CF2D49">
        <w:rPr>
          <w:rFonts w:asciiTheme="minorHAnsi" w:hAnsiTheme="minorHAnsi" w:cstheme="minorHAnsi"/>
          <w:color w:val="000000"/>
          <w:szCs w:val="24"/>
        </w:rPr>
        <w:t>2</w:t>
      </w:r>
      <w:r w:rsidR="00B90CF8" w:rsidRPr="00CF2D49">
        <w:rPr>
          <w:rFonts w:asciiTheme="minorHAnsi" w:hAnsiTheme="minorHAnsi" w:cstheme="minorHAnsi"/>
          <w:color w:val="000000"/>
          <w:szCs w:val="24"/>
        </w:rPr>
        <w:t>2</w:t>
      </w:r>
      <w:r w:rsidRPr="00CF2D49">
        <w:rPr>
          <w:rFonts w:asciiTheme="minorHAnsi" w:hAnsiTheme="minorHAnsi" w:cstheme="minorHAnsi"/>
          <w:color w:val="000000"/>
          <w:szCs w:val="24"/>
        </w:rPr>
        <w:t>. Consumer Scotland welcomes the Consumer Panel’s focus on shaping the progress of the Legal Services Regulation Reform Bill, and the commitment to ensure consumer input to the ongoing Parliamentary debates</w:t>
      </w:r>
      <w:r w:rsidR="007E002F" w:rsidRPr="00CF2D49">
        <w:rPr>
          <w:rFonts w:asciiTheme="minorHAnsi" w:hAnsiTheme="minorHAnsi" w:cstheme="minorHAnsi"/>
          <w:color w:val="000000"/>
          <w:szCs w:val="24"/>
        </w:rPr>
        <w:t xml:space="preserve"> related to the Bill.</w:t>
      </w:r>
    </w:p>
    <w:p w14:paraId="6FB9181C" w14:textId="2ADEDB77" w:rsidR="00712D80" w:rsidRPr="00CF2D49" w:rsidRDefault="00712D80" w:rsidP="0014001E">
      <w:pPr>
        <w:spacing w:line="288" w:lineRule="auto"/>
        <w:rPr>
          <w:rFonts w:asciiTheme="minorHAnsi" w:hAnsiTheme="minorHAnsi" w:cstheme="minorHAnsi"/>
          <w:color w:val="000000"/>
          <w:szCs w:val="24"/>
        </w:rPr>
      </w:pPr>
    </w:p>
    <w:p w14:paraId="42963048" w14:textId="1ECA95C2" w:rsidR="00712D80" w:rsidRPr="00CF2D49" w:rsidRDefault="00712D80" w:rsidP="0014001E">
      <w:pPr>
        <w:spacing w:line="288" w:lineRule="auto"/>
        <w:rPr>
          <w:rFonts w:asciiTheme="minorHAnsi" w:hAnsiTheme="minorHAnsi" w:cstheme="minorHAnsi"/>
          <w:color w:val="000000"/>
          <w:szCs w:val="24"/>
        </w:rPr>
      </w:pPr>
      <w:r w:rsidRPr="00CF2D49">
        <w:rPr>
          <w:rFonts w:asciiTheme="minorHAnsi" w:hAnsiTheme="minorHAnsi" w:cstheme="minorHAnsi"/>
          <w:color w:val="000000"/>
          <w:szCs w:val="24"/>
        </w:rPr>
        <w:t>2</w:t>
      </w:r>
      <w:r w:rsidR="00B90CF8" w:rsidRPr="00CF2D49">
        <w:rPr>
          <w:rFonts w:asciiTheme="minorHAnsi" w:hAnsiTheme="minorHAnsi" w:cstheme="minorHAnsi"/>
          <w:color w:val="000000"/>
          <w:szCs w:val="24"/>
        </w:rPr>
        <w:t>3</w:t>
      </w:r>
      <w:r w:rsidRPr="00CF2D49">
        <w:rPr>
          <w:rFonts w:asciiTheme="minorHAnsi" w:hAnsiTheme="minorHAnsi" w:cstheme="minorHAnsi"/>
          <w:color w:val="000000"/>
          <w:szCs w:val="24"/>
        </w:rPr>
        <w:t xml:space="preserve">. We welcome the intention of the Consumer Panel to promote increased provision of research and other work which gathers and amplifies the views and experience of consumers. </w:t>
      </w:r>
    </w:p>
    <w:p w14:paraId="1CDFA898" w14:textId="4B5385C4" w:rsidR="002F6C70" w:rsidRPr="00CF2D49" w:rsidRDefault="002F6C70" w:rsidP="004A5E20">
      <w:pPr>
        <w:rPr>
          <w:rFonts w:asciiTheme="minorHAnsi" w:hAnsiTheme="minorHAnsi" w:cstheme="minorHAnsi"/>
          <w:color w:val="000000"/>
          <w:szCs w:val="24"/>
        </w:rPr>
      </w:pPr>
    </w:p>
    <w:p w14:paraId="6EEF5A80" w14:textId="27AA1B69" w:rsidR="000B08D4" w:rsidRPr="00CF2D49" w:rsidRDefault="000B08D4" w:rsidP="004A5E20">
      <w:pPr>
        <w:rPr>
          <w:rFonts w:asciiTheme="minorHAnsi" w:hAnsiTheme="minorHAnsi" w:cstheme="minorHAnsi"/>
          <w:b/>
          <w:bCs/>
          <w:szCs w:val="24"/>
        </w:rPr>
      </w:pPr>
    </w:p>
    <w:p w14:paraId="160D9BB0" w14:textId="231A772C" w:rsidR="00A7519A" w:rsidRPr="00CF2D49" w:rsidRDefault="00A7519A" w:rsidP="004A5E20">
      <w:pPr>
        <w:rPr>
          <w:rFonts w:asciiTheme="minorHAnsi" w:hAnsiTheme="minorHAnsi" w:cstheme="minorHAnsi"/>
          <w:szCs w:val="24"/>
        </w:rPr>
      </w:pPr>
    </w:p>
    <w:p w14:paraId="495A8A5B" w14:textId="43F116E7" w:rsidR="00A7519A" w:rsidRPr="00CF2D49" w:rsidRDefault="00A7519A" w:rsidP="004A5E20">
      <w:pPr>
        <w:rPr>
          <w:rFonts w:asciiTheme="minorHAnsi" w:hAnsiTheme="minorHAnsi" w:cstheme="minorHAnsi"/>
          <w:szCs w:val="24"/>
        </w:rPr>
      </w:pPr>
    </w:p>
    <w:sectPr w:rsidR="00A7519A" w:rsidRPr="00CF2D49" w:rsidSect="000A6B0A">
      <w:headerReference w:type="default" r:id="rId10"/>
      <w:headerReference w:type="first" r:id="rId11"/>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BCA3" w14:textId="77777777" w:rsidR="00F73B49" w:rsidRDefault="00F73B49" w:rsidP="004A5E20">
      <w:r>
        <w:separator/>
      </w:r>
    </w:p>
  </w:endnote>
  <w:endnote w:type="continuationSeparator" w:id="0">
    <w:p w14:paraId="4F36FAAE" w14:textId="77777777" w:rsidR="00F73B49" w:rsidRDefault="00F73B49" w:rsidP="004A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EBB56" w14:textId="77777777" w:rsidR="00F73B49" w:rsidRDefault="00F73B49" w:rsidP="004A5E20">
      <w:r>
        <w:separator/>
      </w:r>
    </w:p>
  </w:footnote>
  <w:footnote w:type="continuationSeparator" w:id="0">
    <w:p w14:paraId="7C83DCE2" w14:textId="77777777" w:rsidR="00F73B49" w:rsidRDefault="00F73B49" w:rsidP="004A5E20">
      <w:r>
        <w:continuationSeparator/>
      </w:r>
    </w:p>
  </w:footnote>
  <w:footnote w:id="1">
    <w:p w14:paraId="612C3732" w14:textId="6AD362C5" w:rsidR="00880505" w:rsidRDefault="00880505">
      <w:pPr>
        <w:pStyle w:val="FootnoteText"/>
      </w:pPr>
      <w:r>
        <w:rPr>
          <w:rStyle w:val="FootnoteReference"/>
        </w:rPr>
        <w:footnoteRef/>
      </w:r>
      <w:r>
        <w:t xml:space="preserve"> </w:t>
      </w:r>
      <w:hyperlink r:id="rId1" w:history="1">
        <w:r w:rsidR="00C22EAD">
          <w:rPr>
            <w:rStyle w:val="Hyperlink"/>
          </w:rPr>
          <w:t>Research report - Legal services in Scotland (publishing.service.gov.uk)</w:t>
        </w:r>
      </w:hyperlink>
    </w:p>
  </w:footnote>
  <w:footnote w:id="2">
    <w:p w14:paraId="38FE61B0" w14:textId="72B1985C" w:rsidR="000D633E" w:rsidRDefault="000D633E">
      <w:pPr>
        <w:pStyle w:val="FootnoteText"/>
      </w:pPr>
      <w:r>
        <w:rPr>
          <w:rStyle w:val="FootnoteReference"/>
        </w:rPr>
        <w:footnoteRef/>
      </w:r>
      <w:r>
        <w:t xml:space="preserve"> </w:t>
      </w:r>
      <w:hyperlink r:id="rId2" w:history="1">
        <w:r>
          <w:rPr>
            <w:rStyle w:val="Hyperlink"/>
          </w:rPr>
          <w:t>Civil justice statistics in Scotland: 2019-2020 - gov.scot (www.gov.scot)</w:t>
        </w:r>
      </w:hyperlink>
    </w:p>
  </w:footnote>
  <w:footnote w:id="3">
    <w:p w14:paraId="7F86CBB1" w14:textId="7EB2687C" w:rsidR="000218DD" w:rsidRDefault="000218DD">
      <w:pPr>
        <w:pStyle w:val="FootnoteText"/>
      </w:pPr>
      <w:r>
        <w:rPr>
          <w:rStyle w:val="FootnoteReference"/>
        </w:rPr>
        <w:footnoteRef/>
      </w:r>
      <w:r>
        <w:t xml:space="preserve"> </w:t>
      </w:r>
      <w:hyperlink r:id="rId3" w:history="1">
        <w:r>
          <w:rPr>
            <w:rStyle w:val="Hyperlink"/>
          </w:rPr>
          <w:t>Vulnerability-in-legal-services-research-FINAL-REPORT.pdf (legalservicesboard.org.uk)</w:t>
        </w:r>
      </w:hyperlink>
    </w:p>
  </w:footnote>
  <w:footnote w:id="4">
    <w:p w14:paraId="54888969" w14:textId="21CA8526" w:rsidR="00A57193" w:rsidRDefault="00A57193">
      <w:pPr>
        <w:pStyle w:val="FootnoteText"/>
      </w:pPr>
      <w:r>
        <w:rPr>
          <w:rStyle w:val="FootnoteReference"/>
        </w:rPr>
        <w:footnoteRef/>
      </w:r>
      <w:r>
        <w:t xml:space="preserve"> </w:t>
      </w:r>
      <w:hyperlink r:id="rId4" w:history="1">
        <w:r>
          <w:rPr>
            <w:rStyle w:val="Hyperlink"/>
          </w:rPr>
          <w:t>MAKING LEGAL INFORMATION ACCESSIBLE (legalcapacity.org.uk)</w:t>
        </w:r>
      </w:hyperlink>
    </w:p>
  </w:footnote>
  <w:footnote w:id="5">
    <w:p w14:paraId="448CF565" w14:textId="2FE60596" w:rsidR="005B6ABC" w:rsidRDefault="005B6ABC">
      <w:pPr>
        <w:pStyle w:val="FootnoteText"/>
      </w:pPr>
      <w:r>
        <w:rPr>
          <w:rStyle w:val="FootnoteReference"/>
        </w:rPr>
        <w:footnoteRef/>
      </w:r>
      <w:r>
        <w:t xml:space="preserve"> </w:t>
      </w:r>
      <w:hyperlink r:id="rId5" w:history="1">
        <w:r>
          <w:rPr>
            <w:rStyle w:val="Hyperlink"/>
          </w:rPr>
          <w:t>15 million Brits suffer in silence as they lack confidence to complain | FCA</w:t>
        </w:r>
      </w:hyperlink>
    </w:p>
  </w:footnote>
  <w:footnote w:id="6">
    <w:p w14:paraId="2F5FAAFB" w14:textId="3750028B" w:rsidR="00E117F9" w:rsidRDefault="00E117F9">
      <w:pPr>
        <w:pStyle w:val="FootnoteText"/>
      </w:pPr>
      <w:r>
        <w:rPr>
          <w:rStyle w:val="FootnoteReference"/>
        </w:rPr>
        <w:footnoteRef/>
      </w:r>
      <w:r>
        <w:t xml:space="preserve"> </w:t>
      </w:r>
      <w:hyperlink r:id="rId6" w:history="1">
        <w:r>
          <w:rPr>
            <w:rStyle w:val="Hyperlink"/>
          </w:rPr>
          <w:t>2021-01-13_BAME-user-experiences_FINAL.pdf (legalservicesconsumerpanel.org.uk)</w:t>
        </w:r>
      </w:hyperlink>
    </w:p>
  </w:footnote>
  <w:footnote w:id="7">
    <w:p w14:paraId="173BEF98" w14:textId="3087745E" w:rsidR="00D23435" w:rsidRDefault="00D23435">
      <w:pPr>
        <w:pStyle w:val="FootnoteText"/>
      </w:pPr>
      <w:r>
        <w:rPr>
          <w:rStyle w:val="FootnoteReference"/>
        </w:rPr>
        <w:footnoteRef/>
      </w:r>
      <w:r>
        <w:t xml:space="preserve"> </w:t>
      </w:r>
      <w:hyperlink r:id="rId7" w:history="1">
        <w:r>
          <w:rPr>
            <w:rStyle w:val="Hyperlink"/>
          </w:rPr>
          <w:t>2020-21 Annual Report Our focus on early resolution (scottishlegalcomplaints.org.uk)</w:t>
        </w:r>
      </w:hyperlink>
    </w:p>
  </w:footnote>
  <w:footnote w:id="8">
    <w:p w14:paraId="6ECA8A82" w14:textId="4BA62478" w:rsidR="000C4256" w:rsidRDefault="000C4256">
      <w:pPr>
        <w:pStyle w:val="FootnoteText"/>
      </w:pPr>
      <w:r>
        <w:rPr>
          <w:rStyle w:val="FootnoteReference"/>
        </w:rPr>
        <w:footnoteRef/>
      </w:r>
      <w:r>
        <w:t xml:space="preserve"> </w:t>
      </w:r>
      <w:hyperlink r:id="rId8" w:history="1">
        <w:r>
          <w:rPr>
            <w:rStyle w:val="Hyperlink"/>
          </w:rPr>
          <w:t>UK: AI in legal services barriers 2022 | Statista</w:t>
        </w:r>
      </w:hyperlink>
    </w:p>
  </w:footnote>
  <w:footnote w:id="9">
    <w:p w14:paraId="6FE03E73" w14:textId="3363A15A" w:rsidR="00444E9D" w:rsidRDefault="00444E9D">
      <w:pPr>
        <w:pStyle w:val="FootnoteText"/>
      </w:pPr>
      <w:r>
        <w:rPr>
          <w:rStyle w:val="FootnoteReference"/>
        </w:rPr>
        <w:footnoteRef/>
      </w:r>
      <w:r>
        <w:t xml:space="preserve"> </w:t>
      </w:r>
      <w:hyperlink r:id="rId9" w:history="1">
        <w:r>
          <w:rPr>
            <w:rStyle w:val="Hyperlink"/>
          </w:rPr>
          <w:t xml:space="preserve">"All lawyers should be equipped to deal with young clients" | Just </w:t>
        </w:r>
        <w:proofErr w:type="gramStart"/>
        <w:r>
          <w:rPr>
            <w:rStyle w:val="Hyperlink"/>
          </w:rPr>
          <w:t>For</w:t>
        </w:r>
        <w:proofErr w:type="gramEnd"/>
        <w:r>
          <w:rPr>
            <w:rStyle w:val="Hyperlink"/>
          </w:rPr>
          <w:t xml:space="preserve"> Kids Law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3120" w14:textId="6D57E09C" w:rsidR="004A5E20" w:rsidRDefault="004A5E20" w:rsidP="004A5E20">
    <w:pPr>
      <w:pStyle w:val="Header"/>
      <w:jc w:val="right"/>
    </w:pPr>
  </w:p>
  <w:p w14:paraId="1370DC2F" w14:textId="446F633E" w:rsidR="00F9225A" w:rsidRDefault="00F9225A" w:rsidP="004A5E20">
    <w:pPr>
      <w:pStyle w:val="Header"/>
      <w:jc w:val="right"/>
    </w:pPr>
  </w:p>
  <w:p w14:paraId="003F13F3" w14:textId="77777777" w:rsidR="00F9225A" w:rsidRDefault="00F9225A" w:rsidP="004A5E2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750F" w14:textId="30F1639E" w:rsidR="000A6B0A" w:rsidRDefault="000A6B0A" w:rsidP="000A6B0A">
    <w:pPr>
      <w:pStyle w:val="Header"/>
      <w:jc w:val="right"/>
    </w:pPr>
    <w:r>
      <w:rPr>
        <w:noProof/>
        <w:lang w:eastAsia="en-GB"/>
      </w:rPr>
      <w:drawing>
        <wp:inline distT="0" distB="0" distL="0" distR="0" wp14:anchorId="37877EFD" wp14:editId="641F7A89">
          <wp:extent cx="1860550" cy="855980"/>
          <wp:effectExtent l="0" t="0" r="6350" b="1270"/>
          <wp:docPr id="1" name="Picture 1" descr="cs-logo-black-gaelic"/>
          <wp:cNvGraphicFramePr/>
          <a:graphic xmlns:a="http://schemas.openxmlformats.org/drawingml/2006/main">
            <a:graphicData uri="http://schemas.openxmlformats.org/drawingml/2006/picture">
              <pic:pic xmlns:pic="http://schemas.openxmlformats.org/drawingml/2006/picture">
                <pic:nvPicPr>
                  <pic:cNvPr id="1" name="Picture 1" descr="cs-logo-black-gaelic"/>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855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4024FEF"/>
    <w:multiLevelType w:val="hybridMultilevel"/>
    <w:tmpl w:val="8E725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76198"/>
    <w:multiLevelType w:val="hybridMultilevel"/>
    <w:tmpl w:val="959AB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FB56EF"/>
    <w:multiLevelType w:val="hybridMultilevel"/>
    <w:tmpl w:val="A5FE9AA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878975715">
    <w:abstractNumId w:val="4"/>
  </w:num>
  <w:num w:numId="2" w16cid:durableId="1734506856">
    <w:abstractNumId w:val="0"/>
  </w:num>
  <w:num w:numId="3" w16cid:durableId="2034571366">
    <w:abstractNumId w:val="0"/>
  </w:num>
  <w:num w:numId="4" w16cid:durableId="1767919592">
    <w:abstractNumId w:val="0"/>
  </w:num>
  <w:num w:numId="5" w16cid:durableId="1191995402">
    <w:abstractNumId w:val="4"/>
  </w:num>
  <w:num w:numId="6" w16cid:durableId="1813909093">
    <w:abstractNumId w:val="0"/>
  </w:num>
  <w:num w:numId="7" w16cid:durableId="1574468419">
    <w:abstractNumId w:val="1"/>
  </w:num>
  <w:num w:numId="8" w16cid:durableId="1694912989">
    <w:abstractNumId w:val="3"/>
  </w:num>
  <w:num w:numId="9" w16cid:durableId="1596088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20"/>
    <w:rsid w:val="000218DD"/>
    <w:rsid w:val="00026D2F"/>
    <w:rsid w:val="00027C27"/>
    <w:rsid w:val="00037A3B"/>
    <w:rsid w:val="00066A56"/>
    <w:rsid w:val="000857CA"/>
    <w:rsid w:val="00097104"/>
    <w:rsid w:val="000A6B0A"/>
    <w:rsid w:val="000B08D4"/>
    <w:rsid w:val="000B1B38"/>
    <w:rsid w:val="000C0CF4"/>
    <w:rsid w:val="000C22EC"/>
    <w:rsid w:val="000C4256"/>
    <w:rsid w:val="000C7DF1"/>
    <w:rsid w:val="000D38DF"/>
    <w:rsid w:val="000D633E"/>
    <w:rsid w:val="000E0057"/>
    <w:rsid w:val="001105FB"/>
    <w:rsid w:val="001310C4"/>
    <w:rsid w:val="0013531F"/>
    <w:rsid w:val="0014001E"/>
    <w:rsid w:val="001536C7"/>
    <w:rsid w:val="00154141"/>
    <w:rsid w:val="00170B7D"/>
    <w:rsid w:val="00190CDC"/>
    <w:rsid w:val="0019675A"/>
    <w:rsid w:val="001A28FC"/>
    <w:rsid w:val="001A7775"/>
    <w:rsid w:val="001B71AE"/>
    <w:rsid w:val="001D50C1"/>
    <w:rsid w:val="001E5C51"/>
    <w:rsid w:val="001F1B97"/>
    <w:rsid w:val="00205CC1"/>
    <w:rsid w:val="00215C1E"/>
    <w:rsid w:val="00252CDC"/>
    <w:rsid w:val="002552FA"/>
    <w:rsid w:val="002708B9"/>
    <w:rsid w:val="00281579"/>
    <w:rsid w:val="00283E4B"/>
    <w:rsid w:val="00296004"/>
    <w:rsid w:val="002A1591"/>
    <w:rsid w:val="002D612B"/>
    <w:rsid w:val="002E207B"/>
    <w:rsid w:val="002F6C70"/>
    <w:rsid w:val="00306C61"/>
    <w:rsid w:val="00342EE1"/>
    <w:rsid w:val="003430DD"/>
    <w:rsid w:val="00354D17"/>
    <w:rsid w:val="003628D8"/>
    <w:rsid w:val="00370A2E"/>
    <w:rsid w:val="003733E9"/>
    <w:rsid w:val="0037582B"/>
    <w:rsid w:val="00375972"/>
    <w:rsid w:val="003B2479"/>
    <w:rsid w:val="003E3447"/>
    <w:rsid w:val="003E4A2E"/>
    <w:rsid w:val="003E7324"/>
    <w:rsid w:val="00401DD4"/>
    <w:rsid w:val="004061D6"/>
    <w:rsid w:val="004143FD"/>
    <w:rsid w:val="0043766A"/>
    <w:rsid w:val="004433C9"/>
    <w:rsid w:val="00444E9D"/>
    <w:rsid w:val="00460FF7"/>
    <w:rsid w:val="00467E36"/>
    <w:rsid w:val="004771CC"/>
    <w:rsid w:val="004A5E20"/>
    <w:rsid w:val="004B41F9"/>
    <w:rsid w:val="004C1094"/>
    <w:rsid w:val="004E21A9"/>
    <w:rsid w:val="005143EC"/>
    <w:rsid w:val="0052479C"/>
    <w:rsid w:val="00527DB8"/>
    <w:rsid w:val="00546D08"/>
    <w:rsid w:val="0055383D"/>
    <w:rsid w:val="005B50C2"/>
    <w:rsid w:val="005B6ABC"/>
    <w:rsid w:val="005C5D7F"/>
    <w:rsid w:val="005D3BEB"/>
    <w:rsid w:val="005E3295"/>
    <w:rsid w:val="005E572D"/>
    <w:rsid w:val="006033B0"/>
    <w:rsid w:val="00611A46"/>
    <w:rsid w:val="006165AD"/>
    <w:rsid w:val="00661693"/>
    <w:rsid w:val="006730BA"/>
    <w:rsid w:val="00681DA0"/>
    <w:rsid w:val="00690B67"/>
    <w:rsid w:val="006A751B"/>
    <w:rsid w:val="006B4252"/>
    <w:rsid w:val="006D17BD"/>
    <w:rsid w:val="006F6350"/>
    <w:rsid w:val="00712D80"/>
    <w:rsid w:val="007175EE"/>
    <w:rsid w:val="007223F1"/>
    <w:rsid w:val="00722F0D"/>
    <w:rsid w:val="00731074"/>
    <w:rsid w:val="00733569"/>
    <w:rsid w:val="00743573"/>
    <w:rsid w:val="00751050"/>
    <w:rsid w:val="00765718"/>
    <w:rsid w:val="007950D6"/>
    <w:rsid w:val="007E002F"/>
    <w:rsid w:val="007E1317"/>
    <w:rsid w:val="007F2157"/>
    <w:rsid w:val="0081594F"/>
    <w:rsid w:val="008169E8"/>
    <w:rsid w:val="00830D3B"/>
    <w:rsid w:val="008445CA"/>
    <w:rsid w:val="00845FF7"/>
    <w:rsid w:val="00857548"/>
    <w:rsid w:val="00880505"/>
    <w:rsid w:val="00884B88"/>
    <w:rsid w:val="00887BEA"/>
    <w:rsid w:val="00891AA7"/>
    <w:rsid w:val="008A009C"/>
    <w:rsid w:val="008A5955"/>
    <w:rsid w:val="008C682B"/>
    <w:rsid w:val="008D0C1C"/>
    <w:rsid w:val="008E4415"/>
    <w:rsid w:val="008F64B9"/>
    <w:rsid w:val="0090052D"/>
    <w:rsid w:val="00911CC0"/>
    <w:rsid w:val="0091507D"/>
    <w:rsid w:val="00923CA9"/>
    <w:rsid w:val="00944037"/>
    <w:rsid w:val="00950128"/>
    <w:rsid w:val="00950917"/>
    <w:rsid w:val="00967F6C"/>
    <w:rsid w:val="00974120"/>
    <w:rsid w:val="0098064B"/>
    <w:rsid w:val="009B2555"/>
    <w:rsid w:val="009B7615"/>
    <w:rsid w:val="009E5AC2"/>
    <w:rsid w:val="00A3228F"/>
    <w:rsid w:val="00A43E41"/>
    <w:rsid w:val="00A45697"/>
    <w:rsid w:val="00A57193"/>
    <w:rsid w:val="00A650E8"/>
    <w:rsid w:val="00A7519A"/>
    <w:rsid w:val="00AA7906"/>
    <w:rsid w:val="00AC389C"/>
    <w:rsid w:val="00B14FE5"/>
    <w:rsid w:val="00B37E3C"/>
    <w:rsid w:val="00B43728"/>
    <w:rsid w:val="00B51BDC"/>
    <w:rsid w:val="00B54D9E"/>
    <w:rsid w:val="00B561C0"/>
    <w:rsid w:val="00B62B33"/>
    <w:rsid w:val="00B63A61"/>
    <w:rsid w:val="00B773CE"/>
    <w:rsid w:val="00B83F9F"/>
    <w:rsid w:val="00B9031E"/>
    <w:rsid w:val="00B90CF8"/>
    <w:rsid w:val="00B948F7"/>
    <w:rsid w:val="00BA3321"/>
    <w:rsid w:val="00BB4426"/>
    <w:rsid w:val="00BC69D9"/>
    <w:rsid w:val="00BD0D5C"/>
    <w:rsid w:val="00BD40D8"/>
    <w:rsid w:val="00BE6817"/>
    <w:rsid w:val="00BE718E"/>
    <w:rsid w:val="00C06385"/>
    <w:rsid w:val="00C10E6C"/>
    <w:rsid w:val="00C22EAD"/>
    <w:rsid w:val="00C314F1"/>
    <w:rsid w:val="00C534C4"/>
    <w:rsid w:val="00C55241"/>
    <w:rsid w:val="00C84006"/>
    <w:rsid w:val="00C91823"/>
    <w:rsid w:val="00CA7DCA"/>
    <w:rsid w:val="00CC45A8"/>
    <w:rsid w:val="00CD7BA2"/>
    <w:rsid w:val="00CE1394"/>
    <w:rsid w:val="00CE189F"/>
    <w:rsid w:val="00CF2D49"/>
    <w:rsid w:val="00D008AB"/>
    <w:rsid w:val="00D13239"/>
    <w:rsid w:val="00D23435"/>
    <w:rsid w:val="00D52FA5"/>
    <w:rsid w:val="00D618A2"/>
    <w:rsid w:val="00D65BED"/>
    <w:rsid w:val="00D85C3C"/>
    <w:rsid w:val="00DA3642"/>
    <w:rsid w:val="00DC305D"/>
    <w:rsid w:val="00DC6CBC"/>
    <w:rsid w:val="00DD5F3B"/>
    <w:rsid w:val="00E117F9"/>
    <w:rsid w:val="00E33CE1"/>
    <w:rsid w:val="00E372B0"/>
    <w:rsid w:val="00E508E8"/>
    <w:rsid w:val="00E562EB"/>
    <w:rsid w:val="00E82656"/>
    <w:rsid w:val="00E97327"/>
    <w:rsid w:val="00EB1BC6"/>
    <w:rsid w:val="00EF5A6A"/>
    <w:rsid w:val="00F130DB"/>
    <w:rsid w:val="00F4751C"/>
    <w:rsid w:val="00F64BE8"/>
    <w:rsid w:val="00F714E3"/>
    <w:rsid w:val="00F73B49"/>
    <w:rsid w:val="00F74A87"/>
    <w:rsid w:val="00F87DA3"/>
    <w:rsid w:val="00F9225A"/>
    <w:rsid w:val="00F96468"/>
    <w:rsid w:val="00FA4BC1"/>
    <w:rsid w:val="00FB668D"/>
    <w:rsid w:val="00FE417D"/>
    <w:rsid w:val="00FF2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02110"/>
  <w15:chartTrackingRefBased/>
  <w15:docId w15:val="{BB92A719-E203-4011-A25F-8AFDA444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efault">
    <w:name w:val="Default"/>
    <w:rsid w:val="004A5E20"/>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4A5E20"/>
    <w:rPr>
      <w:color w:val="0563C1" w:themeColor="hyperlink"/>
      <w:u w:val="single"/>
    </w:rPr>
  </w:style>
  <w:style w:type="character" w:styleId="UnresolvedMention">
    <w:name w:val="Unresolved Mention"/>
    <w:basedOn w:val="DefaultParagraphFont"/>
    <w:uiPriority w:val="99"/>
    <w:semiHidden/>
    <w:unhideWhenUsed/>
    <w:rsid w:val="004A5E20"/>
    <w:rPr>
      <w:color w:val="605E5C"/>
      <w:shd w:val="clear" w:color="auto" w:fill="E1DFDD"/>
    </w:rPr>
  </w:style>
  <w:style w:type="paragraph" w:styleId="FootnoteText">
    <w:name w:val="footnote text"/>
    <w:basedOn w:val="Normal"/>
    <w:link w:val="FootnoteTextChar"/>
    <w:uiPriority w:val="99"/>
    <w:semiHidden/>
    <w:unhideWhenUsed/>
    <w:rsid w:val="00880505"/>
    <w:rPr>
      <w:sz w:val="20"/>
    </w:rPr>
  </w:style>
  <w:style w:type="character" w:customStyle="1" w:styleId="FootnoteTextChar">
    <w:name w:val="Footnote Text Char"/>
    <w:basedOn w:val="DefaultParagraphFont"/>
    <w:link w:val="FootnoteText"/>
    <w:uiPriority w:val="99"/>
    <w:semiHidden/>
    <w:rsid w:val="00880505"/>
    <w:rPr>
      <w:rFonts w:ascii="Arial" w:hAnsi="Arial" w:cs="Times New Roman"/>
      <w:sz w:val="20"/>
      <w:szCs w:val="20"/>
    </w:rPr>
  </w:style>
  <w:style w:type="character" w:styleId="FootnoteReference">
    <w:name w:val="footnote reference"/>
    <w:basedOn w:val="DefaultParagraphFont"/>
    <w:uiPriority w:val="99"/>
    <w:semiHidden/>
    <w:unhideWhenUsed/>
    <w:rsid w:val="00880505"/>
    <w:rPr>
      <w:vertAlign w:val="superscript"/>
    </w:rPr>
  </w:style>
  <w:style w:type="character" w:styleId="FollowedHyperlink">
    <w:name w:val="FollowedHyperlink"/>
    <w:basedOn w:val="DefaultParagraphFont"/>
    <w:uiPriority w:val="99"/>
    <w:semiHidden/>
    <w:unhideWhenUsed/>
    <w:rsid w:val="005B6ABC"/>
    <w:rPr>
      <w:color w:val="954F72" w:themeColor="followedHyperlink"/>
      <w:u w:val="single"/>
    </w:rPr>
  </w:style>
  <w:style w:type="paragraph" w:styleId="Revision">
    <w:name w:val="Revision"/>
    <w:hidden/>
    <w:uiPriority w:val="99"/>
    <w:semiHidden/>
    <w:rsid w:val="008C682B"/>
    <w:rPr>
      <w:rFonts w:ascii="Arial" w:hAnsi="Arial" w:cs="Times New Roman"/>
      <w:sz w:val="24"/>
      <w:szCs w:val="20"/>
    </w:rPr>
  </w:style>
  <w:style w:type="character" w:styleId="CommentReference">
    <w:name w:val="annotation reference"/>
    <w:basedOn w:val="DefaultParagraphFont"/>
    <w:uiPriority w:val="99"/>
    <w:semiHidden/>
    <w:unhideWhenUsed/>
    <w:rsid w:val="008C682B"/>
    <w:rPr>
      <w:sz w:val="16"/>
      <w:szCs w:val="16"/>
    </w:rPr>
  </w:style>
  <w:style w:type="paragraph" w:styleId="CommentText">
    <w:name w:val="annotation text"/>
    <w:basedOn w:val="Normal"/>
    <w:link w:val="CommentTextChar"/>
    <w:uiPriority w:val="99"/>
    <w:unhideWhenUsed/>
    <w:rsid w:val="008C682B"/>
    <w:rPr>
      <w:sz w:val="20"/>
    </w:rPr>
  </w:style>
  <w:style w:type="character" w:customStyle="1" w:styleId="CommentTextChar">
    <w:name w:val="Comment Text Char"/>
    <w:basedOn w:val="DefaultParagraphFont"/>
    <w:link w:val="CommentText"/>
    <w:uiPriority w:val="99"/>
    <w:rsid w:val="008C682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C682B"/>
    <w:rPr>
      <w:b/>
      <w:bCs/>
    </w:rPr>
  </w:style>
  <w:style w:type="character" w:customStyle="1" w:styleId="CommentSubjectChar">
    <w:name w:val="Comment Subject Char"/>
    <w:basedOn w:val="CommentTextChar"/>
    <w:link w:val="CommentSubject"/>
    <w:uiPriority w:val="99"/>
    <w:semiHidden/>
    <w:rsid w:val="008C682B"/>
    <w:rPr>
      <w:rFonts w:ascii="Arial" w:hAnsi="Arial" w:cs="Times New Roman"/>
      <w:b/>
      <w:bCs/>
      <w:sz w:val="20"/>
      <w:szCs w:val="20"/>
    </w:rPr>
  </w:style>
  <w:style w:type="paragraph" w:customStyle="1" w:styleId="ConsumerScotlandBody">
    <w:name w:val="Consumer Scotland Body"/>
    <w:basedOn w:val="ListParagraph"/>
    <w:link w:val="ConsumerScotlandBodyChar"/>
    <w:qFormat/>
    <w:rsid w:val="00CF2D49"/>
    <w:pPr>
      <w:spacing w:after="240"/>
      <w:ind w:left="0"/>
      <w:contextualSpacing w:val="0"/>
    </w:pPr>
    <w:rPr>
      <w:szCs w:val="24"/>
    </w:rPr>
  </w:style>
  <w:style w:type="character" w:customStyle="1" w:styleId="ConsumerScotlandBodyChar">
    <w:name w:val="Consumer Scotland Body Char"/>
    <w:basedOn w:val="DefaultParagraphFont"/>
    <w:link w:val="ConsumerScotlandBody"/>
    <w:rsid w:val="00CF2D49"/>
    <w:rPr>
      <w:rFonts w:ascii="Arial" w:hAnsi="Arial" w:cs="Times New Roman"/>
      <w:sz w:val="24"/>
      <w:szCs w:val="24"/>
    </w:rPr>
  </w:style>
  <w:style w:type="paragraph" w:styleId="ListParagraph">
    <w:name w:val="List Paragraph"/>
    <w:basedOn w:val="Normal"/>
    <w:uiPriority w:val="34"/>
    <w:qFormat/>
    <w:rsid w:val="00CF2D49"/>
    <w:pPr>
      <w:ind w:left="720"/>
      <w:contextualSpacing/>
    </w:pPr>
  </w:style>
  <w:style w:type="character" w:customStyle="1" w:styleId="ui-provider">
    <w:name w:val="ui-provider"/>
    <w:basedOn w:val="DefaultParagraphFont"/>
    <w:rsid w:val="00F74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4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sult@scottishlegalcomplaints.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tatista.com/statistics/1266130/consumer-barriers-to-using-ai-legal-services-in-uk/" TargetMode="External"/><Relationship Id="rId3" Type="http://schemas.openxmlformats.org/officeDocument/2006/relationships/hyperlink" Target="https://legalservicesboard.org.uk/wp-content/uploads/2022/06/Vulnerability-in-legal-services-research-FINAL-REPORT.pdf" TargetMode="External"/><Relationship Id="rId7" Type="http://schemas.openxmlformats.org/officeDocument/2006/relationships/hyperlink" Target="https://www.scottishlegalcomplaints.org.uk/about-us/who-we-are/our-annual-report/previous-annual-reports/slcc-annual-report-2020-21/2020-21-annual-report-our-focus-on-early-resolution/" TargetMode="External"/><Relationship Id="rId2" Type="http://schemas.openxmlformats.org/officeDocument/2006/relationships/hyperlink" Target="https://www.gov.scot/publications/civil-justice-statistics-scotland-2019-20/" TargetMode="External"/><Relationship Id="rId1" Type="http://schemas.openxmlformats.org/officeDocument/2006/relationships/hyperlink" Target="https://assets.publishing.service.gov.uk/media/5e78cc9b86650c296f6eda63/Research_report_-_Legal_services_in_Scotland_publication.pdf" TargetMode="External"/><Relationship Id="rId6" Type="http://schemas.openxmlformats.org/officeDocument/2006/relationships/hyperlink" Target="https://www.legalservicesconsumerpanel.org.uk/wp-content/uploads/2021/01/2021-01-13_BAME-user-experiences_FINAL.pdf" TargetMode="External"/><Relationship Id="rId5" Type="http://schemas.openxmlformats.org/officeDocument/2006/relationships/hyperlink" Target="https://www.fca.org.uk/news/press-releases/15-million-brits-suffer-silence-they-lack-confidence-complain" TargetMode="External"/><Relationship Id="rId4" Type="http://schemas.openxmlformats.org/officeDocument/2006/relationships/hyperlink" Target="https://legalcapacity.org.uk/wp-content/uploads/2020/10/CLARiTYReport-FullFinal-PDF.pdf" TargetMode="External"/><Relationship Id="rId9" Type="http://schemas.openxmlformats.org/officeDocument/2006/relationships/hyperlink" Target="https://www.justforkidslaw.org/news/all-lawyers-should-be-equipped-deal-young-cli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A42933326</value>
    </field>
    <field name="Objective-Title">
      <value order="0">Response to the Scottish Legal Complaints Commission Operational Plan and Budget 2023-24</value>
    </field>
    <field name="Objective-Description">
      <value order="0"/>
    </field>
    <field name="Objective-CreationStamp">
      <value order="0">2023-03-15T16:17:18Z</value>
    </field>
    <field name="Objective-IsApproved">
      <value order="0">false</value>
    </field>
    <field name="Objective-IsPublished">
      <value order="0">true</value>
    </field>
    <field name="Objective-DatePublished">
      <value order="0">2023-03-16T10:53:43Z</value>
    </field>
    <field name="Objective-ModificationStamp">
      <value order="0">2023-03-16T10:53:44Z</value>
    </field>
    <field name="Objective-Owner">
      <value order="0">Jackson, David D (U322779)</value>
    </field>
    <field name="Objective-Path">
      <value order="0">Objective Global Folder:Consumer Scotland File Plan:Operational Delivery:Advocacy: Operational Delivery:Consumer Scotland: Advocacy: Consultations (2022-2023): 2022-2027</value>
    </field>
    <field name="Objective-Parent">
      <value order="0">Consumer Scotland: Advocacy: Consultations (2022-2023): 2022-2027</value>
    </field>
    <field name="Objective-State">
      <value order="0">Published</value>
    </field>
    <field name="Objective-VersionId">
      <value order="0">vA63995098</value>
    </field>
    <field name="Objective-Version">
      <value order="0">1.0</value>
    </field>
    <field name="Objective-VersionNumber">
      <value order="0">5</value>
    </field>
    <field name="Objective-VersionComment">
      <value order="0">Final Adjustments</value>
    </field>
    <field name="Objective-FileNumber">
      <value order="0">CONS/891</value>
    </field>
    <field name="Objective-Classification">
      <value order="0">OFFICIAL</value>
    </field>
    <field name="Objective-Caveats">
      <value order="0">Caveat for access to Consumer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A6BA945A-C0B0-40C7-8ED5-DE785DCA90B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Jackson</dc:creator>
  <cp:keywords/>
  <dc:description/>
  <cp:lastModifiedBy>David Jackson</cp:lastModifiedBy>
  <cp:revision>2</cp:revision>
  <dcterms:created xsi:type="dcterms:W3CDTF">2023-03-16T10:59:00Z</dcterms:created>
  <dcterms:modified xsi:type="dcterms:W3CDTF">2023-03-16T10:59:00Z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A42933326</vt:lpwstr>
  </property>
  <property fmtid="{D5CDD505-2E9C-101B-9397-08002B2CF9AE}" pid="4" name="Objective-Title">
    <vt:lpwstr>Response to the Scottish Legal Complaints Commission Operational Plan and Budget 2023-24</vt:lpwstr>
  </property>
  <property fmtid="{D5CDD505-2E9C-101B-9397-08002B2CF9AE}" pid="5" name="Objective-Description">
    <vt:lpwstr/>
  </property>
  <property fmtid="{D5CDD505-2E9C-101B-9397-08002B2CF9AE}" pid="6" name="Objective-CreationStamp">
    <vt:filetime>2023-03-15T16:17:18Z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2023-03-16T10:53:43Z</vt:filetime>
  </property>
  <property fmtid="{D5CDD505-2E9C-101B-9397-08002B2CF9AE}" pid="10" name="Objective-ModificationStamp">
    <vt:filetime>2023-03-16T10:53:44Z</vt:filetime>
  </property>
  <property fmtid="{D5CDD505-2E9C-101B-9397-08002B2CF9AE}" pid="11" name="Objective-Owner">
    <vt:lpwstr>Jackson, David D (U322779)</vt:lpwstr>
  </property>
  <property fmtid="{D5CDD505-2E9C-101B-9397-08002B2CF9AE}" pid="12" name="Objective-Path">
    <vt:lpwstr>Objective Global Folder:Consumer Scotland File Plan:Operational Delivery:Advocacy: Operational Delivery:Consumer Scotland: Advocacy: Consultations (2022-2023): 2022-2027</vt:lpwstr>
  </property>
  <property fmtid="{D5CDD505-2E9C-101B-9397-08002B2CF9AE}" pid="13" name="Objective-Parent">
    <vt:lpwstr>Consumer Scotland: Advocacy: Consultations (2022-2023): 2022-2027</vt:lpwstr>
  </property>
  <property fmtid="{D5CDD505-2E9C-101B-9397-08002B2CF9AE}" pid="14" name="Objective-State">
    <vt:lpwstr>Published</vt:lpwstr>
  </property>
  <property fmtid="{D5CDD505-2E9C-101B-9397-08002B2CF9AE}" pid="15" name="Objective-VersionId">
    <vt:lpwstr>vA63995098</vt:lpwstr>
  </property>
  <property fmtid="{D5CDD505-2E9C-101B-9397-08002B2CF9AE}" pid="16" name="Objective-Version">
    <vt:lpwstr>1.0</vt:lpwstr>
  </property>
  <property fmtid="{D5CDD505-2E9C-101B-9397-08002B2CF9AE}" pid="17" name="Objective-VersionNumber">
    <vt:r8>5</vt:r8>
  </property>
  <property fmtid="{D5CDD505-2E9C-101B-9397-08002B2CF9AE}" pid="18" name="Objective-VersionComment">
    <vt:lpwstr>Final Adjustments</vt:lpwstr>
  </property>
  <property fmtid="{D5CDD505-2E9C-101B-9397-08002B2CF9AE}" pid="19" name="Objective-FileNumber">
    <vt:lpwstr>CONS/891</vt:lpwstr>
  </property>
  <property fmtid="{D5CDD505-2E9C-101B-9397-08002B2CF9AE}" pid="20" name="Objective-Classification">
    <vt:lpwstr>OFFICIAL</vt:lpwstr>
  </property>
  <property fmtid="{D5CDD505-2E9C-101B-9397-08002B2CF9AE}" pid="21" name="Objective-Caveats">
    <vt:lpwstr>Caveat for access to Consumer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